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4D400" w14:textId="77777777" w:rsidR="006D7FAA" w:rsidRPr="00D77C6E" w:rsidRDefault="006D7FAA" w:rsidP="00470A14">
      <w:pPr>
        <w:spacing w:after="0"/>
        <w:jc w:val="right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Приложение № 1</w:t>
      </w:r>
    </w:p>
    <w:p w14:paraId="2635C50A" w14:textId="1DF73CC9" w:rsidR="006D7FAA" w:rsidRPr="00D77C6E" w:rsidRDefault="006D7FAA" w:rsidP="00470A14">
      <w:pPr>
        <w:spacing w:after="0"/>
        <w:jc w:val="right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к приказу МК</w:t>
      </w:r>
      <w:r w:rsidR="003A5DE3" w:rsidRPr="00D77C6E">
        <w:rPr>
          <w:rFonts w:ascii="Times New Roman" w:hAnsi="Times New Roman" w:cs="Times New Roman"/>
        </w:rPr>
        <w:t xml:space="preserve">ДОУ </w:t>
      </w:r>
      <w:proofErr w:type="spellStart"/>
      <w:r w:rsidR="00FF5BBB">
        <w:rPr>
          <w:rFonts w:ascii="Times New Roman" w:hAnsi="Times New Roman" w:cs="Times New Roman"/>
        </w:rPr>
        <w:t>Кумарейский</w:t>
      </w:r>
      <w:proofErr w:type="spellEnd"/>
      <w:r w:rsidR="00C66405">
        <w:rPr>
          <w:rFonts w:ascii="Times New Roman" w:hAnsi="Times New Roman" w:cs="Times New Roman"/>
        </w:rPr>
        <w:t xml:space="preserve"> </w:t>
      </w:r>
      <w:r w:rsidR="00C451F6" w:rsidRPr="00D77C6E">
        <w:rPr>
          <w:rFonts w:ascii="Times New Roman" w:hAnsi="Times New Roman" w:cs="Times New Roman"/>
        </w:rPr>
        <w:t>детский сад</w:t>
      </w:r>
      <w:r w:rsidR="003A5DE3" w:rsidRPr="00D77C6E">
        <w:rPr>
          <w:rFonts w:ascii="Times New Roman" w:hAnsi="Times New Roman" w:cs="Times New Roman"/>
        </w:rPr>
        <w:t xml:space="preserve"> </w:t>
      </w:r>
    </w:p>
    <w:p w14:paraId="77D4DD95" w14:textId="44E8DCDC" w:rsidR="006D7FAA" w:rsidRPr="00D77C6E" w:rsidRDefault="0003575C" w:rsidP="006D7FAA">
      <w:pPr>
        <w:jc w:val="right"/>
        <w:rPr>
          <w:rFonts w:ascii="Times New Roman" w:hAnsi="Times New Roman" w:cs="Times New Roman"/>
        </w:rPr>
      </w:pPr>
      <w:bookmarkStart w:id="0" w:name="_Hlk68094633"/>
      <w:r w:rsidRPr="00D77C6E">
        <w:rPr>
          <w:rFonts w:ascii="Times New Roman" w:hAnsi="Times New Roman" w:cs="Times New Roman"/>
        </w:rPr>
        <w:t>от 1</w:t>
      </w:r>
      <w:r w:rsidR="00C66405">
        <w:rPr>
          <w:rFonts w:ascii="Times New Roman" w:hAnsi="Times New Roman" w:cs="Times New Roman"/>
        </w:rPr>
        <w:t>1</w:t>
      </w:r>
      <w:r w:rsidR="00656E53" w:rsidRPr="00D77C6E">
        <w:rPr>
          <w:rFonts w:ascii="Times New Roman" w:hAnsi="Times New Roman" w:cs="Times New Roman"/>
        </w:rPr>
        <w:t xml:space="preserve"> января</w:t>
      </w:r>
      <w:r w:rsidRPr="00D77C6E">
        <w:rPr>
          <w:rFonts w:ascii="Times New Roman" w:hAnsi="Times New Roman" w:cs="Times New Roman"/>
        </w:rPr>
        <w:t xml:space="preserve"> 20</w:t>
      </w:r>
      <w:r w:rsidR="00C66405">
        <w:rPr>
          <w:rFonts w:ascii="Times New Roman" w:hAnsi="Times New Roman" w:cs="Times New Roman"/>
        </w:rPr>
        <w:t>21</w:t>
      </w:r>
      <w:r w:rsidRPr="00D77C6E">
        <w:rPr>
          <w:rFonts w:ascii="Times New Roman" w:hAnsi="Times New Roman" w:cs="Times New Roman"/>
        </w:rPr>
        <w:t xml:space="preserve"> г. № </w:t>
      </w:r>
      <w:r w:rsidR="00CE3094">
        <w:rPr>
          <w:rFonts w:ascii="Times New Roman" w:hAnsi="Times New Roman" w:cs="Times New Roman"/>
        </w:rPr>
        <w:t>1</w:t>
      </w:r>
      <w:r w:rsidR="00FF5BBB">
        <w:rPr>
          <w:rFonts w:ascii="Times New Roman" w:hAnsi="Times New Roman" w:cs="Times New Roman"/>
        </w:rPr>
        <w:t>-г</w:t>
      </w:r>
    </w:p>
    <w:bookmarkEnd w:id="0"/>
    <w:p w14:paraId="3C458BE0" w14:textId="62079279" w:rsidR="00470A14" w:rsidRPr="00D77C6E" w:rsidRDefault="00470A14" w:rsidP="00470A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7C6E">
        <w:rPr>
          <w:rFonts w:ascii="Times New Roman" w:hAnsi="Times New Roman" w:cs="Times New Roman"/>
          <w:b/>
          <w:sz w:val="24"/>
          <w:szCs w:val="24"/>
        </w:rPr>
        <w:t xml:space="preserve">                            Учетная политика для целей бюджетного учета</w:t>
      </w:r>
      <w:r w:rsidR="006F262B">
        <w:rPr>
          <w:rFonts w:ascii="Times New Roman" w:hAnsi="Times New Roman" w:cs="Times New Roman"/>
          <w:b/>
          <w:sz w:val="24"/>
          <w:szCs w:val="24"/>
        </w:rPr>
        <w:t xml:space="preserve"> на 2021 год</w:t>
      </w:r>
    </w:p>
    <w:p w14:paraId="5313D5D5" w14:textId="77777777" w:rsidR="00470A14" w:rsidRPr="00D77C6E" w:rsidRDefault="00470A14" w:rsidP="00470A14">
      <w:pPr>
        <w:rPr>
          <w:rFonts w:ascii="Times New Roman" w:hAnsi="Times New Roman" w:cs="Times New Roman"/>
        </w:rPr>
      </w:pPr>
    </w:p>
    <w:p w14:paraId="3AFF34D4" w14:textId="62DFEC5B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Учетная политика МК</w:t>
      </w:r>
      <w:r w:rsidR="00C451F6" w:rsidRPr="00D77C6E">
        <w:rPr>
          <w:rFonts w:ascii="Times New Roman" w:hAnsi="Times New Roman" w:cs="Times New Roman"/>
        </w:rPr>
        <w:t xml:space="preserve">ДОУ </w:t>
      </w:r>
      <w:bookmarkStart w:id="1" w:name="_Hlk68184362"/>
      <w:proofErr w:type="spellStart"/>
      <w:r w:rsidR="00FF5BBB">
        <w:rPr>
          <w:rFonts w:ascii="Times New Roman" w:hAnsi="Times New Roman" w:cs="Times New Roman"/>
        </w:rPr>
        <w:t>Кумарейский</w:t>
      </w:r>
      <w:bookmarkEnd w:id="1"/>
      <w:proofErr w:type="spellEnd"/>
      <w:r w:rsidR="00C66405" w:rsidRPr="00C66405">
        <w:rPr>
          <w:rFonts w:ascii="Times New Roman" w:hAnsi="Times New Roman" w:cs="Times New Roman"/>
        </w:rPr>
        <w:t xml:space="preserve"> </w:t>
      </w:r>
      <w:r w:rsidR="00E10B61">
        <w:rPr>
          <w:rFonts w:ascii="Times New Roman" w:hAnsi="Times New Roman" w:cs="Times New Roman"/>
        </w:rPr>
        <w:t xml:space="preserve">детский </w:t>
      </w:r>
      <w:r w:rsidR="00C66405" w:rsidRPr="00C66405">
        <w:rPr>
          <w:rFonts w:ascii="Times New Roman" w:hAnsi="Times New Roman" w:cs="Times New Roman"/>
        </w:rPr>
        <w:t xml:space="preserve">сад </w:t>
      </w:r>
      <w:r w:rsidR="0064325D" w:rsidRPr="00D77C6E">
        <w:rPr>
          <w:rFonts w:ascii="Times New Roman" w:hAnsi="Times New Roman" w:cs="Times New Roman"/>
        </w:rPr>
        <w:t xml:space="preserve"> </w:t>
      </w:r>
      <w:r w:rsidRPr="00D77C6E">
        <w:rPr>
          <w:rFonts w:ascii="Times New Roman" w:hAnsi="Times New Roman" w:cs="Times New Roman"/>
        </w:rPr>
        <w:t xml:space="preserve"> осуществляется в соответствии с:</w:t>
      </w:r>
    </w:p>
    <w:p w14:paraId="6B9A8ACB" w14:textId="77777777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Бюджетным кодексом Российской Федерации от 31.07.1998 № 145-ФЗ ;</w:t>
      </w:r>
    </w:p>
    <w:p w14:paraId="22CB8F86" w14:textId="7E3397CF" w:rsidR="00470A14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Федеральным законом от 06.12.2011 № 402-ФЗ «О бухгалтерском учете»;</w:t>
      </w:r>
    </w:p>
    <w:p w14:paraId="0B6F3560" w14:textId="77777777" w:rsidR="007C19EE" w:rsidRPr="007C19EE" w:rsidRDefault="007C19EE" w:rsidP="007C19EE">
      <w:pPr>
        <w:rPr>
          <w:rFonts w:ascii="Times New Roman" w:hAnsi="Times New Roman" w:cs="Times New Roman"/>
        </w:rPr>
      </w:pPr>
      <w:r w:rsidRPr="007C19EE">
        <w:rPr>
          <w:rFonts w:ascii="Times New Roman" w:hAnsi="Times New Roman" w:cs="Times New Roman"/>
        </w:rPr>
        <w:t>•</w:t>
      </w:r>
      <w:r w:rsidRPr="007C19EE">
        <w:rPr>
          <w:rFonts w:ascii="Times New Roman" w:hAnsi="Times New Roman" w:cs="Times New Roman"/>
        </w:rPr>
        <w:tab/>
        <w:t>с приказом Минфина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к Единому плану счетов № 157н);</w:t>
      </w:r>
    </w:p>
    <w:p w14:paraId="445F5B79" w14:textId="77777777" w:rsidR="007C19EE" w:rsidRPr="007C19EE" w:rsidRDefault="007C19EE" w:rsidP="007C19EE">
      <w:pPr>
        <w:rPr>
          <w:rFonts w:ascii="Times New Roman" w:hAnsi="Times New Roman" w:cs="Times New Roman"/>
        </w:rPr>
      </w:pPr>
      <w:r w:rsidRPr="007C19EE">
        <w:rPr>
          <w:rFonts w:ascii="Times New Roman" w:hAnsi="Times New Roman" w:cs="Times New Roman"/>
        </w:rPr>
        <w:t>•</w:t>
      </w:r>
      <w:r w:rsidRPr="007C19EE">
        <w:rPr>
          <w:rFonts w:ascii="Times New Roman" w:hAnsi="Times New Roman" w:cs="Times New Roman"/>
        </w:rPr>
        <w:tab/>
        <w:t>приказом Минфина от 06.12.2010 № 162н «Об утверждении Плана счетов бюджетного учета и Инструкции по его применению» (далее – Инструкция № 162н);</w:t>
      </w:r>
    </w:p>
    <w:p w14:paraId="19450242" w14:textId="77777777" w:rsidR="007C19EE" w:rsidRPr="007C19EE" w:rsidRDefault="007C19EE" w:rsidP="007C19EE">
      <w:pPr>
        <w:rPr>
          <w:rFonts w:ascii="Times New Roman" w:hAnsi="Times New Roman" w:cs="Times New Roman"/>
        </w:rPr>
      </w:pPr>
      <w:r w:rsidRPr="007C19EE">
        <w:rPr>
          <w:rFonts w:ascii="Times New Roman" w:hAnsi="Times New Roman" w:cs="Times New Roman"/>
        </w:rPr>
        <w:t>•</w:t>
      </w:r>
      <w:r w:rsidRPr="007C19EE">
        <w:rPr>
          <w:rFonts w:ascii="Times New Roman" w:hAnsi="Times New Roman" w:cs="Times New Roman"/>
        </w:rPr>
        <w:tab/>
        <w:t>приказом Минфина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14:paraId="07745487" w14:textId="77777777" w:rsidR="007C19EE" w:rsidRPr="007C19EE" w:rsidRDefault="007C19EE" w:rsidP="007C19EE">
      <w:pPr>
        <w:rPr>
          <w:rFonts w:ascii="Times New Roman" w:hAnsi="Times New Roman" w:cs="Times New Roman"/>
        </w:rPr>
      </w:pPr>
      <w:r w:rsidRPr="007C19EE">
        <w:rPr>
          <w:rFonts w:ascii="Times New Roman" w:hAnsi="Times New Roman" w:cs="Times New Roman"/>
        </w:rPr>
        <w:t>•</w:t>
      </w:r>
      <w:r w:rsidRPr="007C19EE">
        <w:rPr>
          <w:rFonts w:ascii="Times New Roman" w:hAnsi="Times New Roman" w:cs="Times New Roman"/>
        </w:rPr>
        <w:tab/>
        <w:t>приказом Минфина от 29.11.2017 № 209н «Об утверждении Порядка применения классификации операций сектора государственного управления»(далее – приказ № 209н);</w:t>
      </w:r>
    </w:p>
    <w:p w14:paraId="1C53DA69" w14:textId="14DB7B83" w:rsidR="007C19EE" w:rsidRPr="00D77C6E" w:rsidRDefault="007C19EE" w:rsidP="007C19EE">
      <w:pPr>
        <w:rPr>
          <w:rFonts w:ascii="Times New Roman" w:hAnsi="Times New Roman" w:cs="Times New Roman"/>
        </w:rPr>
      </w:pPr>
      <w:r w:rsidRPr="007C19EE">
        <w:rPr>
          <w:rFonts w:ascii="Times New Roman" w:hAnsi="Times New Roman" w:cs="Times New Roman"/>
        </w:rPr>
        <w:t>•</w:t>
      </w:r>
      <w:r w:rsidRPr="007C19EE">
        <w:rPr>
          <w:rFonts w:ascii="Times New Roman" w:hAnsi="Times New Roman" w:cs="Times New Roman"/>
        </w:rPr>
        <w:tab/>
        <w:t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 – приказ № 52н);</w:t>
      </w:r>
    </w:p>
    <w:p w14:paraId="2287175F" w14:textId="77777777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-приказом №10Н от 30.06.2014 г. Федерального Казначейства «Об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РФ (муниципальных образований)</w:t>
      </w:r>
    </w:p>
    <w:p w14:paraId="33986DC1" w14:textId="329EDA03" w:rsidR="004E3AE9" w:rsidRPr="00D77C6E" w:rsidRDefault="004E3AE9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</w:t>
      </w:r>
      <w:r w:rsidR="001E0AE1" w:rsidRPr="00D77C6E">
        <w:rPr>
          <w:rFonts w:ascii="Times New Roman" w:hAnsi="Times New Roman" w:cs="Times New Roman"/>
        </w:rPr>
        <w:t xml:space="preserve"> федеральными стандартами бухгалтерского учета для организаций государственного сектора, утвержденными приказами Минфина России от 31 декабря 2016 № 256н, № 257н,  № 260н</w:t>
      </w:r>
      <w:r w:rsidR="007406F6">
        <w:rPr>
          <w:rFonts w:ascii="Times New Roman" w:hAnsi="Times New Roman" w:cs="Times New Roman"/>
        </w:rPr>
        <w:t>,</w:t>
      </w:r>
      <w:r w:rsidR="005F6BB5">
        <w:rPr>
          <w:rFonts w:ascii="Times New Roman" w:hAnsi="Times New Roman" w:cs="Times New Roman"/>
        </w:rPr>
        <w:t xml:space="preserve"> </w:t>
      </w:r>
      <w:r w:rsidR="007406F6">
        <w:rPr>
          <w:rFonts w:ascii="Times New Roman" w:hAnsi="Times New Roman" w:cs="Times New Roman"/>
        </w:rPr>
        <w:t>278н</w:t>
      </w:r>
      <w:r w:rsidR="001E0AE1" w:rsidRPr="00D77C6E">
        <w:rPr>
          <w:rFonts w:ascii="Times New Roman" w:hAnsi="Times New Roman" w:cs="Times New Roman"/>
        </w:rPr>
        <w:t xml:space="preserve"> (далее – соответственно Стандарт «Концептуальные основы бухучета и отчетности», Стандарт «Основные средства»,  Стандарт «Представление бухгалтерской (финансовой) отчетности»)</w:t>
      </w:r>
      <w:r w:rsidR="007406F6">
        <w:rPr>
          <w:rFonts w:ascii="Times New Roman" w:hAnsi="Times New Roman" w:cs="Times New Roman"/>
        </w:rPr>
        <w:t xml:space="preserve">, </w:t>
      </w:r>
      <w:r w:rsidR="007406F6" w:rsidRPr="005F6BB5">
        <w:rPr>
          <w:rFonts w:ascii="Times New Roman" w:hAnsi="Times New Roman" w:cs="Times New Roman"/>
        </w:rPr>
        <w:t>СГС «Учетная политика, оценочные значения и ошибки»</w:t>
      </w:r>
      <w:r w:rsidR="005F6BB5">
        <w:rPr>
          <w:rFonts w:ascii="Times New Roman" w:hAnsi="Times New Roman" w:cs="Times New Roman"/>
        </w:rPr>
        <w:t>.</w:t>
      </w:r>
    </w:p>
    <w:p w14:paraId="79B76192" w14:textId="0A186DAF" w:rsidR="00470A14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Изменения в учетную политику вносятся согласно (ч.6 ст.8 закона 402-ФЗ):</w:t>
      </w:r>
    </w:p>
    <w:p w14:paraId="10C4C796" w14:textId="77777777" w:rsidR="00176C03" w:rsidRPr="00176C03" w:rsidRDefault="00176C03" w:rsidP="0017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0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7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Изменилось законодательство по бухучету госучреждений, в том числе федеральные или отраслевые стандарты.</w:t>
      </w:r>
    </w:p>
    <w:p w14:paraId="68298F5F" w14:textId="77777777" w:rsidR="00176C03" w:rsidRPr="00176C03" w:rsidRDefault="00176C03" w:rsidP="0017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0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7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Учреждение изменяет методы расчета оценочных значений, разрабатывает и внедряет новые способы ведения бухучета.</w:t>
      </w:r>
    </w:p>
    <w:p w14:paraId="1D6E0D19" w14:textId="77777777" w:rsidR="00176C03" w:rsidRPr="00176C03" w:rsidRDefault="00176C03" w:rsidP="00176C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C0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76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Изменились условия деятельности учреждения.</w:t>
      </w:r>
      <w:r w:rsidRPr="00176C0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6634806E" w14:textId="74080511" w:rsidR="00176C03" w:rsidRPr="00D77C6E" w:rsidRDefault="00176C03" w:rsidP="00176C03">
      <w:pPr>
        <w:spacing w:after="150" w:line="240" w:lineRule="auto"/>
        <w:rPr>
          <w:rFonts w:ascii="Times New Roman" w:hAnsi="Times New Roman" w:cs="Times New Roman"/>
        </w:rPr>
      </w:pPr>
      <w:r w:rsidRPr="00176C0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5500DBB5" w14:textId="2386E8AF" w:rsidR="00470A14" w:rsidRPr="00D77C6E" w:rsidRDefault="00470A14" w:rsidP="000224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7C6E">
        <w:rPr>
          <w:rFonts w:ascii="Times New Roman" w:hAnsi="Times New Roman" w:cs="Times New Roman"/>
          <w:b/>
          <w:sz w:val="24"/>
          <w:szCs w:val="24"/>
        </w:rPr>
        <w:t xml:space="preserve"> Организационные положения</w:t>
      </w:r>
    </w:p>
    <w:p w14:paraId="1CF982D3" w14:textId="57163410" w:rsidR="00470A14" w:rsidRPr="00D77C6E" w:rsidRDefault="009E73CC" w:rsidP="00470A1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1 .</w:t>
      </w:r>
      <w:r w:rsidR="00470A14" w:rsidRPr="00D77C6E">
        <w:rPr>
          <w:rFonts w:ascii="Times New Roman" w:hAnsi="Times New Roman" w:cs="Times New Roman"/>
        </w:rPr>
        <w:t>Ведение бухгалтерского учета осуществляется МКУ Централизованной  бухгалтерией МО Балаганского района</w:t>
      </w:r>
    </w:p>
    <w:p w14:paraId="2B1CAADA" w14:textId="77777777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Ответственным за организацию бухгалтерского и налогового учета являются:</w:t>
      </w:r>
    </w:p>
    <w:p w14:paraId="05D32AA4" w14:textId="77777777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lastRenderedPageBreak/>
        <w:t xml:space="preserve">              -Заведующий учреждения- за организацию учета, за соблюдение законодательства при выполнении хозяйственных операций;</w:t>
      </w:r>
    </w:p>
    <w:p w14:paraId="111786F6" w14:textId="77777777" w:rsidR="00470A14" w:rsidRPr="00D77C6E" w:rsidRDefault="00470A14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77C6E">
        <w:rPr>
          <w:rFonts w:ascii="Times New Roman" w:hAnsi="Times New Roman" w:cs="Times New Roman"/>
          <w:i/>
        </w:rPr>
        <w:t>Основание: пункт 1 статьи 7 Закона №402-ФЗ</w:t>
      </w:r>
    </w:p>
    <w:p w14:paraId="4EA13361" w14:textId="77777777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    -Главный бухгалтер- за организацию ведения бухгалтерского учета</w:t>
      </w:r>
    </w:p>
    <w:p w14:paraId="193CE9EE" w14:textId="77777777" w:rsidR="00470A14" w:rsidRPr="00D77C6E" w:rsidRDefault="00470A14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Основание: пункт 3 статьи 7 Закона №402-ФЗ</w:t>
      </w:r>
    </w:p>
    <w:p w14:paraId="50E71332" w14:textId="78186B57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     -Бухгалтер (уполномоченное лицо), закрепленный за учреждением </w:t>
      </w:r>
      <w:r w:rsidRPr="005F6BB5">
        <w:rPr>
          <w:rFonts w:ascii="Times New Roman" w:hAnsi="Times New Roman" w:cs="Times New Roman"/>
        </w:rPr>
        <w:t>согласно до</w:t>
      </w:r>
      <w:r w:rsidR="007406F6" w:rsidRPr="005F6BB5">
        <w:rPr>
          <w:rFonts w:ascii="Times New Roman" w:hAnsi="Times New Roman" w:cs="Times New Roman"/>
        </w:rPr>
        <w:t>лжностной инструкции</w:t>
      </w:r>
      <w:r w:rsidRPr="005F6BB5">
        <w:rPr>
          <w:rFonts w:ascii="Times New Roman" w:hAnsi="Times New Roman" w:cs="Times New Roman"/>
        </w:rPr>
        <w:t>- за своевременное представление полной и достоверной бухгалтерской</w:t>
      </w:r>
      <w:r w:rsidRPr="00D77C6E">
        <w:rPr>
          <w:rFonts w:ascii="Times New Roman" w:hAnsi="Times New Roman" w:cs="Times New Roman"/>
        </w:rPr>
        <w:t xml:space="preserve"> и налоговой отчетности, за хранение документов бухгалтерского учета</w:t>
      </w:r>
    </w:p>
    <w:p w14:paraId="4BD846CC" w14:textId="5E2D21BA" w:rsidR="00470A14" w:rsidRDefault="00470A14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Основание: ч. 3 ст. 7 Федерального закона N 402-ФЗ)</w:t>
      </w:r>
    </w:p>
    <w:p w14:paraId="0473CC84" w14:textId="6979A5AA" w:rsidR="003E1A80" w:rsidRDefault="003E1A80" w:rsidP="00470A14">
      <w:pPr>
        <w:rPr>
          <w:rFonts w:ascii="Times New Roman" w:hAnsi="Times New Roman" w:cs="Times New Roman"/>
          <w:i/>
        </w:rPr>
      </w:pPr>
    </w:p>
    <w:p w14:paraId="136605DA" w14:textId="501E5E4B" w:rsidR="003E1A80" w:rsidRPr="003E1A80" w:rsidRDefault="003E1A80" w:rsidP="003E1A80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2.  Учреждение публикует основные положения учетной политики на  официальном сайте МКДОУ</w:t>
      </w:r>
      <w:r w:rsidR="00C66405" w:rsidRPr="005F6BB5">
        <w:t xml:space="preserve"> </w:t>
      </w:r>
      <w:r w:rsidR="00C66405" w:rsidRPr="005F6BB5">
        <w:rPr>
          <w:rFonts w:ascii="Times New Roman" w:hAnsi="Times New Roman" w:cs="Times New Roman"/>
        </w:rPr>
        <w:t xml:space="preserve"> </w:t>
      </w:r>
      <w:proofErr w:type="spellStart"/>
      <w:r w:rsidR="00FF5BBB" w:rsidRPr="00FF5BBB">
        <w:rPr>
          <w:rFonts w:ascii="Times New Roman" w:hAnsi="Times New Roman" w:cs="Times New Roman"/>
        </w:rPr>
        <w:t>Кумарейский</w:t>
      </w:r>
      <w:proofErr w:type="spellEnd"/>
      <w:r w:rsidR="00FF5BBB" w:rsidRPr="00FF5BBB">
        <w:rPr>
          <w:rFonts w:ascii="Times New Roman" w:hAnsi="Times New Roman" w:cs="Times New Roman"/>
        </w:rPr>
        <w:t xml:space="preserve"> </w:t>
      </w:r>
      <w:r w:rsidR="00C66405" w:rsidRPr="005F6BB5">
        <w:rPr>
          <w:rFonts w:ascii="Times New Roman" w:hAnsi="Times New Roman" w:cs="Times New Roman"/>
        </w:rPr>
        <w:t xml:space="preserve">детский сад </w:t>
      </w:r>
      <w:r w:rsidRPr="005F6BB5">
        <w:rPr>
          <w:rFonts w:ascii="Times New Roman" w:hAnsi="Times New Roman" w:cs="Times New Roman"/>
        </w:rPr>
        <w:t xml:space="preserve"> , путем размещения копий документов учетной политики.</w:t>
      </w:r>
    </w:p>
    <w:p w14:paraId="02741C37" w14:textId="77777777" w:rsidR="003E1A80" w:rsidRPr="00AA0D66" w:rsidRDefault="003E1A80" w:rsidP="003E1A80">
      <w:pPr>
        <w:rPr>
          <w:rFonts w:ascii="Times New Roman" w:hAnsi="Times New Roman" w:cs="Times New Roman"/>
          <w:i/>
          <w:iCs/>
        </w:rPr>
      </w:pPr>
      <w:r w:rsidRPr="003E1A80">
        <w:rPr>
          <w:rFonts w:ascii="Times New Roman" w:hAnsi="Times New Roman" w:cs="Times New Roman"/>
        </w:rPr>
        <w:t xml:space="preserve">                      </w:t>
      </w:r>
      <w:r w:rsidRPr="00AA0D66">
        <w:rPr>
          <w:rFonts w:ascii="Times New Roman" w:hAnsi="Times New Roman" w:cs="Times New Roman"/>
          <w:i/>
          <w:iCs/>
        </w:rPr>
        <w:t>(Основание: пункт 9 СГС «Учетная политика, оценочные значения и ошибки»).</w:t>
      </w:r>
    </w:p>
    <w:p w14:paraId="4320CD96" w14:textId="77777777" w:rsidR="00470A14" w:rsidRPr="00D77C6E" w:rsidRDefault="00470A14" w:rsidP="00470A14">
      <w:pPr>
        <w:rPr>
          <w:rFonts w:ascii="Times New Roman" w:hAnsi="Times New Roman" w:cs="Times New Roman"/>
        </w:rPr>
      </w:pPr>
    </w:p>
    <w:p w14:paraId="3730A3E4" w14:textId="0484A382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3. Для отражения объектов учета и изменяющих их фактов хозяйственной жизни используются:</w:t>
      </w:r>
    </w:p>
    <w:p w14:paraId="600C3333" w14:textId="77777777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унифицированные формы первичных учетных документов, утвержденные Приказом Минфина России N 52н;</w:t>
      </w:r>
    </w:p>
    <w:p w14:paraId="4F150F68" w14:textId="1FE10DB1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- унифицированные формы первичных учетных документов, дополненные необходимыми реквизитами </w:t>
      </w:r>
      <w:r w:rsidR="00891200" w:rsidRPr="00D77C6E">
        <w:rPr>
          <w:rFonts w:ascii="Times New Roman" w:hAnsi="Times New Roman" w:cs="Times New Roman"/>
        </w:rPr>
        <w:t>(меню-требование на выдачу продуктов питания;</w:t>
      </w:r>
      <w:r w:rsidR="003860FB" w:rsidRPr="00D77C6E">
        <w:rPr>
          <w:rFonts w:ascii="Times New Roman" w:hAnsi="Times New Roman" w:cs="Times New Roman"/>
        </w:rPr>
        <w:t xml:space="preserve"> </w:t>
      </w:r>
      <w:r w:rsidR="00891200" w:rsidRPr="00D77C6E">
        <w:rPr>
          <w:rFonts w:ascii="Times New Roman" w:hAnsi="Times New Roman" w:cs="Times New Roman"/>
        </w:rPr>
        <w:t>квитанция),</w:t>
      </w:r>
      <w:r w:rsidR="003E1A80">
        <w:rPr>
          <w:rFonts w:ascii="Times New Roman" w:hAnsi="Times New Roman" w:cs="Times New Roman"/>
        </w:rPr>
        <w:t xml:space="preserve"> </w:t>
      </w:r>
      <w:r w:rsidRPr="00D77C6E">
        <w:rPr>
          <w:rFonts w:ascii="Times New Roman" w:hAnsi="Times New Roman" w:cs="Times New Roman"/>
        </w:rPr>
        <w:t xml:space="preserve">образцы которых приведены в </w:t>
      </w:r>
      <w:r w:rsidR="009E73CC">
        <w:rPr>
          <w:rFonts w:ascii="Times New Roman" w:hAnsi="Times New Roman" w:cs="Times New Roman"/>
        </w:rPr>
        <w:t>(</w:t>
      </w:r>
      <w:r w:rsidRPr="00D77C6E">
        <w:rPr>
          <w:rFonts w:ascii="Times New Roman" w:hAnsi="Times New Roman" w:cs="Times New Roman"/>
          <w:b/>
        </w:rPr>
        <w:t xml:space="preserve">Приложении </w:t>
      </w:r>
      <w:r w:rsidR="009E73CC">
        <w:rPr>
          <w:rFonts w:ascii="Times New Roman" w:hAnsi="Times New Roman" w:cs="Times New Roman"/>
          <w:b/>
        </w:rPr>
        <w:t>№</w:t>
      </w:r>
      <w:r w:rsidR="00A22C77">
        <w:rPr>
          <w:rFonts w:ascii="Times New Roman" w:hAnsi="Times New Roman" w:cs="Times New Roman"/>
          <w:b/>
        </w:rPr>
        <w:t>2</w:t>
      </w:r>
      <w:r w:rsidR="009E73CC">
        <w:rPr>
          <w:rFonts w:ascii="Times New Roman" w:hAnsi="Times New Roman" w:cs="Times New Roman"/>
          <w:b/>
        </w:rPr>
        <w:t>)</w:t>
      </w:r>
      <w:r w:rsidRPr="00D77C6E">
        <w:rPr>
          <w:rFonts w:ascii="Times New Roman" w:hAnsi="Times New Roman" w:cs="Times New Roman"/>
        </w:rPr>
        <w:t xml:space="preserve"> к Учетной политике.</w:t>
      </w:r>
    </w:p>
    <w:p w14:paraId="75FCE77D" w14:textId="77777777" w:rsidR="00470A14" w:rsidRPr="00D77C6E" w:rsidRDefault="00DA3F33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ч. 2 ст. 9 Федерального закона N 402-ФЗ, п. 25 ФСБУ "Концептуальные основы", п. п. 6, 7 Инструкции N 157н)</w:t>
      </w:r>
    </w:p>
    <w:p w14:paraId="02499708" w14:textId="50950E2B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4. Первичные (сводные) учетные документы составляются на бумажных носителях.</w:t>
      </w:r>
    </w:p>
    <w:p w14:paraId="5C33C1AE" w14:textId="77777777" w:rsidR="00470A14" w:rsidRPr="00D77C6E" w:rsidRDefault="00DA3F33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п. 7 Инструкции N 157н)</w:t>
      </w:r>
    </w:p>
    <w:p w14:paraId="489A1DC2" w14:textId="10CEBB79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5. Все первичные (сводные) учетные документы, независимо от формы, подписываются руководителем или уполномоченным им лицом.</w:t>
      </w:r>
    </w:p>
    <w:p w14:paraId="5B747B62" w14:textId="7FD474DC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Первичный (сводный) учетный документ, оформляющий операции с денежными средствами, кроме руководителя (уполномоченного лица) подписывается главным бухгалтером или уполномоченным им лицом.</w:t>
      </w:r>
      <w:r w:rsidR="00164221" w:rsidRPr="00D77C6E">
        <w:rPr>
          <w:rFonts w:ascii="Times New Roman" w:hAnsi="Times New Roman" w:cs="Times New Roman"/>
        </w:rPr>
        <w:t>(</w:t>
      </w:r>
      <w:r w:rsidR="00164221" w:rsidRPr="00D77C6E">
        <w:rPr>
          <w:rFonts w:ascii="Times New Roman" w:hAnsi="Times New Roman" w:cs="Times New Roman"/>
          <w:b/>
        </w:rPr>
        <w:t>Приложение №</w:t>
      </w:r>
      <w:r w:rsidR="00C611A5">
        <w:rPr>
          <w:rFonts w:ascii="Times New Roman" w:hAnsi="Times New Roman" w:cs="Times New Roman"/>
          <w:b/>
        </w:rPr>
        <w:t>9</w:t>
      </w:r>
      <w:r w:rsidR="00164221" w:rsidRPr="00D77C6E">
        <w:rPr>
          <w:rFonts w:ascii="Times New Roman" w:hAnsi="Times New Roman" w:cs="Times New Roman"/>
        </w:rPr>
        <w:t>)</w:t>
      </w:r>
    </w:p>
    <w:p w14:paraId="1EAE4BA0" w14:textId="77777777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Уполномоченные лица определяются письменным распоряжением того лица, которое передает соответствующие полномочия.</w:t>
      </w:r>
    </w:p>
    <w:p w14:paraId="1F97F79E" w14:textId="77777777" w:rsidR="00470A14" w:rsidRPr="00D77C6E" w:rsidRDefault="00DA3F33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п. 26 ФСБУ "Концептуальные основы")</w:t>
      </w:r>
    </w:p>
    <w:p w14:paraId="24032E9C" w14:textId="61DB61A6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6. График документооборота, устанавливающий порядок и сроки передачи первичных (сводных) учетных документов для отражения в бюджетном учете, утверждается приказом руководителя по форме, приведенной в </w:t>
      </w:r>
      <w:r w:rsidR="00A22C77">
        <w:rPr>
          <w:rFonts w:ascii="Times New Roman" w:hAnsi="Times New Roman" w:cs="Times New Roman"/>
        </w:rPr>
        <w:t>(</w:t>
      </w:r>
      <w:r w:rsidRPr="00D77C6E">
        <w:rPr>
          <w:rFonts w:ascii="Times New Roman" w:hAnsi="Times New Roman" w:cs="Times New Roman"/>
          <w:b/>
        </w:rPr>
        <w:t xml:space="preserve">Приложении </w:t>
      </w:r>
      <w:r w:rsidR="00A22C77">
        <w:rPr>
          <w:rFonts w:ascii="Times New Roman" w:hAnsi="Times New Roman" w:cs="Times New Roman"/>
          <w:b/>
        </w:rPr>
        <w:t>№</w:t>
      </w:r>
      <w:r w:rsidRPr="00D77C6E">
        <w:rPr>
          <w:rFonts w:ascii="Times New Roman" w:hAnsi="Times New Roman" w:cs="Times New Roman"/>
          <w:b/>
        </w:rPr>
        <w:t xml:space="preserve"> 3</w:t>
      </w:r>
      <w:r w:rsidR="00A22C77">
        <w:rPr>
          <w:rFonts w:ascii="Times New Roman" w:hAnsi="Times New Roman" w:cs="Times New Roman"/>
          <w:b/>
        </w:rPr>
        <w:t>)</w:t>
      </w:r>
      <w:r w:rsidRPr="00D77C6E">
        <w:rPr>
          <w:rFonts w:ascii="Times New Roman" w:hAnsi="Times New Roman" w:cs="Times New Roman"/>
        </w:rPr>
        <w:t xml:space="preserve"> к Учетной политике.</w:t>
      </w:r>
    </w:p>
    <w:p w14:paraId="291FD1B8" w14:textId="77777777" w:rsidR="00470A14" w:rsidRPr="00D77C6E" w:rsidRDefault="00DA3F33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п. 6 Инструкции N 157н)</w:t>
      </w:r>
    </w:p>
    <w:p w14:paraId="44BD386A" w14:textId="3F611408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7. Данные первичных (сводных) учетных документов, прошедших внутренний контроль, регистрируются, систематизируются и накапливаются в регистрах бухгалтерского учета, составленных:</w:t>
      </w:r>
    </w:p>
    <w:p w14:paraId="2A2A19AB" w14:textId="77777777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по унифицированным формам, утвержденным Приказом Минфина России N 52н;</w:t>
      </w:r>
    </w:p>
    <w:p w14:paraId="2C2782D3" w14:textId="77777777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по формам, которые разработаны учреждением.</w:t>
      </w:r>
    </w:p>
    <w:p w14:paraId="02D299FE" w14:textId="77777777" w:rsidR="00470A14" w:rsidRPr="00D77C6E" w:rsidRDefault="00470A14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</w:rPr>
        <w:lastRenderedPageBreak/>
        <w:t xml:space="preserve"> </w:t>
      </w:r>
      <w:r w:rsidR="00DA3F33" w:rsidRPr="00D77C6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77C6E">
        <w:rPr>
          <w:rFonts w:ascii="Times New Roman" w:hAnsi="Times New Roman" w:cs="Times New Roman"/>
          <w:i/>
        </w:rPr>
        <w:t>(Основание: ч. 5 ст. 10 Федерального закона N 402-ФЗ, п. п. 23, 28 ФСБУ "Концептуальные основы", п. 11 Инструкции N 157н)</w:t>
      </w:r>
    </w:p>
    <w:p w14:paraId="646A67BC" w14:textId="60225FE5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8. Регистры бюджетного учета формируются и хранятся в виде электронных документов, подписанных квалифицированной электронной подписью.</w:t>
      </w:r>
      <w:r w:rsidR="00873574" w:rsidRPr="00D77C6E">
        <w:rPr>
          <w:rFonts w:ascii="Times New Roman" w:hAnsi="Times New Roman" w:cs="Times New Roman"/>
        </w:rPr>
        <w:t>(</w:t>
      </w:r>
      <w:r w:rsidR="00873574" w:rsidRPr="00D77C6E">
        <w:rPr>
          <w:rFonts w:ascii="Times New Roman" w:hAnsi="Times New Roman" w:cs="Times New Roman"/>
          <w:b/>
        </w:rPr>
        <w:t>Приложение</w:t>
      </w:r>
      <w:r w:rsidR="00A22C77">
        <w:rPr>
          <w:rFonts w:ascii="Times New Roman" w:hAnsi="Times New Roman" w:cs="Times New Roman"/>
          <w:b/>
        </w:rPr>
        <w:t xml:space="preserve"> №</w:t>
      </w:r>
      <w:r w:rsidR="00873574" w:rsidRPr="00D77C6E">
        <w:rPr>
          <w:rFonts w:ascii="Times New Roman" w:hAnsi="Times New Roman" w:cs="Times New Roman"/>
          <w:b/>
        </w:rPr>
        <w:t xml:space="preserve"> </w:t>
      </w:r>
      <w:r w:rsidR="00A22C77">
        <w:rPr>
          <w:rFonts w:ascii="Times New Roman" w:hAnsi="Times New Roman" w:cs="Times New Roman"/>
          <w:b/>
        </w:rPr>
        <w:t>4</w:t>
      </w:r>
      <w:r w:rsidR="00873574" w:rsidRPr="00D77C6E">
        <w:rPr>
          <w:rFonts w:ascii="Times New Roman" w:hAnsi="Times New Roman" w:cs="Times New Roman"/>
        </w:rPr>
        <w:t>)</w:t>
      </w:r>
    </w:p>
    <w:p w14:paraId="611A758F" w14:textId="77777777" w:rsidR="00470A14" w:rsidRPr="00D77C6E" w:rsidRDefault="00DA3F33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п. п. 32, 33 ФСБУ "Концептуальные основы", п. п. 6, 19 Инструкции N 157н)</w:t>
      </w:r>
    </w:p>
    <w:p w14:paraId="480ACE7D" w14:textId="37D1D928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9. Хранение первичных (сводных) учетных документов, регистров бюджетного учета осуществляется в течение сроков, установленных в разд. 4.1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(утв. Приказом Минкультуры России от 25.08.2010 N 558), но не менее пяти лет после окончания отчетного года, в котором (за который) они составлены.</w:t>
      </w:r>
    </w:p>
    <w:p w14:paraId="61A0784A" w14:textId="0CD0C977" w:rsidR="00470A14" w:rsidRDefault="007D6A1D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п. 33 ФСБУ "Концептуальные основы", п. п. 14, 19 Инструкции N 157н)</w:t>
      </w:r>
    </w:p>
    <w:p w14:paraId="40CD93A1" w14:textId="29A54BB6" w:rsidR="009E73CC" w:rsidRDefault="009E73CC" w:rsidP="00470A14">
      <w:pPr>
        <w:rPr>
          <w:rFonts w:ascii="Times New Roman" w:hAnsi="Times New Roman" w:cs="Times New Roman"/>
          <w:i/>
        </w:rPr>
      </w:pPr>
    </w:p>
    <w:p w14:paraId="455FCDEA" w14:textId="77777777" w:rsidR="009E73CC" w:rsidRPr="009E73CC" w:rsidRDefault="009E73CC" w:rsidP="009E73CC">
      <w:pPr>
        <w:rPr>
          <w:rFonts w:ascii="Times New Roman" w:hAnsi="Times New Roman" w:cs="Times New Roman"/>
          <w:iCs/>
        </w:rPr>
      </w:pPr>
      <w:r w:rsidRPr="009E73CC">
        <w:rPr>
          <w:rFonts w:ascii="Times New Roman" w:hAnsi="Times New Roman" w:cs="Times New Roman"/>
          <w:iCs/>
        </w:rPr>
        <w:t xml:space="preserve">Бюджетный учет ведется автоматизировано в соответствии с Инструкцией к Единому плану счетов № 157н, Инструкцией 162н по рабочему Плану счетов. </w:t>
      </w:r>
      <w:r w:rsidRPr="009E73CC">
        <w:rPr>
          <w:rFonts w:ascii="Times New Roman" w:hAnsi="Times New Roman" w:cs="Times New Roman"/>
          <w:b/>
          <w:bCs/>
          <w:iCs/>
        </w:rPr>
        <w:t>(Приложение №1).</w:t>
      </w:r>
    </w:p>
    <w:p w14:paraId="3BD7250B" w14:textId="5D91616B" w:rsidR="009E73CC" w:rsidRPr="009E73CC" w:rsidRDefault="009E73CC" w:rsidP="009E73CC">
      <w:pPr>
        <w:rPr>
          <w:rFonts w:ascii="Times New Roman" w:hAnsi="Times New Roman" w:cs="Times New Roman"/>
          <w:i/>
        </w:rPr>
      </w:pPr>
      <w:r w:rsidRPr="009E73CC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        </w:t>
      </w:r>
      <w:r w:rsidRPr="009E73CC">
        <w:rPr>
          <w:rFonts w:ascii="Times New Roman" w:hAnsi="Times New Roman" w:cs="Times New Roman"/>
          <w:i/>
        </w:rPr>
        <w:t xml:space="preserve">    Основание: пункт 1 статья 6, пункт 2 статьи 8 Закона от 06 декабря 2011 года № 402-ФЗ,               пункты 2 и 6 инструкции к Единому плану счетов № 157н.</w:t>
      </w:r>
    </w:p>
    <w:p w14:paraId="45565A89" w14:textId="77777777" w:rsidR="009E73CC" w:rsidRPr="009E73CC" w:rsidRDefault="009E73CC" w:rsidP="00470A14">
      <w:pPr>
        <w:rPr>
          <w:rFonts w:ascii="Times New Roman" w:hAnsi="Times New Roman" w:cs="Times New Roman"/>
          <w:i/>
        </w:rPr>
      </w:pPr>
    </w:p>
    <w:p w14:paraId="760CA26B" w14:textId="63DF53FC" w:rsidR="0023665D" w:rsidRPr="00D77C6E" w:rsidRDefault="0023665D" w:rsidP="0023665D">
      <w:pPr>
        <w:rPr>
          <w:rFonts w:ascii="Times New Roman" w:hAnsi="Times New Roman" w:cs="Times New Roman"/>
          <w:noProof/>
          <w:sz w:val="24"/>
          <w:szCs w:val="24"/>
        </w:rPr>
      </w:pPr>
      <w:r w:rsidRPr="00D77C6E">
        <w:rPr>
          <w:rFonts w:ascii="Times New Roman" w:hAnsi="Times New Roman" w:cs="Times New Roman"/>
          <w:noProof/>
          <w:sz w:val="24"/>
          <w:szCs w:val="24"/>
        </w:rPr>
        <w:t>10. При отражении операций на счетах бюджетного учета в 18-м разряде (код вида деятельности) указывается :</w:t>
      </w:r>
    </w:p>
    <w:p w14:paraId="5DBFE851" w14:textId="77777777" w:rsidR="0023665D" w:rsidRPr="00D77C6E" w:rsidRDefault="0023665D" w:rsidP="0023665D">
      <w:pPr>
        <w:rPr>
          <w:rFonts w:ascii="Times New Roman" w:hAnsi="Times New Roman" w:cs="Times New Roman"/>
          <w:noProof/>
          <w:sz w:val="24"/>
          <w:szCs w:val="24"/>
        </w:rPr>
      </w:pPr>
      <w:r w:rsidRPr="00D77C6E">
        <w:rPr>
          <w:rFonts w:ascii="Times New Roman" w:hAnsi="Times New Roman" w:cs="Times New Roman"/>
          <w:noProof/>
          <w:sz w:val="24"/>
          <w:szCs w:val="24"/>
        </w:rPr>
        <w:t>1- деятельность, осуществляемая за счет средств местного бюджета (бюджетная деятельность);</w:t>
      </w:r>
    </w:p>
    <w:p w14:paraId="26405899" w14:textId="77777777" w:rsidR="0023665D" w:rsidRPr="00D77C6E" w:rsidRDefault="0023665D" w:rsidP="0023665D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3- средства во временном распоряжении.</w:t>
      </w:r>
    </w:p>
    <w:p w14:paraId="0D93B203" w14:textId="089CDE61" w:rsidR="0023665D" w:rsidRPr="00D77C6E" w:rsidRDefault="0023665D" w:rsidP="0023665D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В разрядах 24 – 26 указывается соответствующий КОСГУ (в соответствии с разделом </w:t>
      </w:r>
      <w:r w:rsidRPr="00D77C6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7C6E">
        <w:rPr>
          <w:rFonts w:ascii="Times New Roman" w:hAnsi="Times New Roman" w:cs="Times New Roman"/>
          <w:sz w:val="24"/>
          <w:szCs w:val="24"/>
        </w:rPr>
        <w:t xml:space="preserve"> указаний, утвержденных приказом Минфина России от 01 июля 2013 года № 65н, в редакции приказа </w:t>
      </w:r>
      <w:r w:rsidRPr="005F6BB5">
        <w:rPr>
          <w:rFonts w:ascii="Times New Roman" w:hAnsi="Times New Roman" w:cs="Times New Roman"/>
          <w:sz w:val="24"/>
          <w:szCs w:val="24"/>
        </w:rPr>
        <w:t>9</w:t>
      </w:r>
      <w:r w:rsidR="00C73A3D" w:rsidRPr="005F6BB5">
        <w:rPr>
          <w:rFonts w:ascii="Times New Roman" w:hAnsi="Times New Roman" w:cs="Times New Roman"/>
          <w:sz w:val="24"/>
          <w:szCs w:val="24"/>
        </w:rPr>
        <w:t>9</w:t>
      </w:r>
      <w:r w:rsidRPr="005F6BB5">
        <w:rPr>
          <w:rFonts w:ascii="Times New Roman" w:hAnsi="Times New Roman" w:cs="Times New Roman"/>
          <w:sz w:val="24"/>
          <w:szCs w:val="24"/>
        </w:rPr>
        <w:t>н</w:t>
      </w:r>
      <w:r w:rsidRPr="00D77C6E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26659268" w14:textId="77777777" w:rsidR="0023665D" w:rsidRPr="00D77C6E" w:rsidRDefault="0023665D" w:rsidP="00470A14">
      <w:pPr>
        <w:rPr>
          <w:rFonts w:ascii="Times New Roman" w:hAnsi="Times New Roman" w:cs="Times New Roman"/>
          <w:i/>
        </w:rPr>
      </w:pPr>
    </w:p>
    <w:p w14:paraId="6433886C" w14:textId="3B00D262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</w:t>
      </w:r>
      <w:r w:rsidR="0023665D" w:rsidRPr="00D77C6E">
        <w:rPr>
          <w:rFonts w:ascii="Times New Roman" w:hAnsi="Times New Roman" w:cs="Times New Roman"/>
        </w:rPr>
        <w:t>1</w:t>
      </w:r>
      <w:r w:rsidRPr="00D77C6E">
        <w:rPr>
          <w:rFonts w:ascii="Times New Roman" w:hAnsi="Times New Roman" w:cs="Times New Roman"/>
        </w:rPr>
        <w:t>. Лимит остатка кассы утверждается приказом руководителя.</w:t>
      </w:r>
    </w:p>
    <w:p w14:paraId="7428D390" w14:textId="3B874293" w:rsidR="00841A4F" w:rsidRPr="009E73CC" w:rsidRDefault="007D6A1D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п. 2 Указания N 3210-У)</w:t>
      </w:r>
    </w:p>
    <w:p w14:paraId="5D492E67" w14:textId="25885A38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</w:t>
      </w:r>
      <w:r w:rsidR="0023665D" w:rsidRPr="00D77C6E">
        <w:rPr>
          <w:rFonts w:ascii="Times New Roman" w:hAnsi="Times New Roman" w:cs="Times New Roman"/>
        </w:rPr>
        <w:t>2</w:t>
      </w:r>
      <w:r w:rsidRPr="00D77C6E">
        <w:rPr>
          <w:rFonts w:ascii="Times New Roman" w:hAnsi="Times New Roman" w:cs="Times New Roman"/>
        </w:rPr>
        <w:t xml:space="preserve">. </w:t>
      </w:r>
      <w:r w:rsidRPr="005F6BB5">
        <w:rPr>
          <w:rFonts w:ascii="Times New Roman" w:hAnsi="Times New Roman" w:cs="Times New Roman"/>
        </w:rPr>
        <w:t xml:space="preserve">Выдача денежных средств под отчет производится </w:t>
      </w:r>
      <w:r w:rsidR="00CC525F" w:rsidRPr="005F6BB5">
        <w:rPr>
          <w:rFonts w:ascii="Times New Roman" w:hAnsi="Times New Roman" w:cs="Times New Roman"/>
        </w:rPr>
        <w:t>на основании приказа руководителя учреждения.</w:t>
      </w:r>
    </w:p>
    <w:p w14:paraId="5B85FF41" w14:textId="77777777" w:rsidR="00470A14" w:rsidRPr="00D77C6E" w:rsidRDefault="007D6A1D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п. 6 Инструкции N 157н)</w:t>
      </w:r>
    </w:p>
    <w:p w14:paraId="3E9E58A6" w14:textId="5A9892EA" w:rsidR="000E265D" w:rsidRPr="00D77C6E" w:rsidRDefault="000E265D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</w:t>
      </w:r>
      <w:r w:rsidR="0023665D" w:rsidRPr="00D77C6E">
        <w:rPr>
          <w:rFonts w:ascii="Times New Roman" w:hAnsi="Times New Roman" w:cs="Times New Roman"/>
        </w:rPr>
        <w:t>3</w:t>
      </w:r>
      <w:r w:rsidRPr="00D77C6E">
        <w:rPr>
          <w:rFonts w:ascii="Times New Roman" w:hAnsi="Times New Roman" w:cs="Times New Roman"/>
        </w:rPr>
        <w:t>.</w:t>
      </w:r>
      <w:r w:rsidR="00656953">
        <w:rPr>
          <w:rFonts w:ascii="Times New Roman" w:hAnsi="Times New Roman" w:cs="Times New Roman"/>
        </w:rPr>
        <w:t xml:space="preserve"> </w:t>
      </w:r>
      <w:r w:rsidRPr="00D77C6E">
        <w:rPr>
          <w:rFonts w:ascii="Times New Roman" w:hAnsi="Times New Roman" w:cs="Times New Roman"/>
        </w:rPr>
        <w:t>Состав комиссии для проведения внезапной ревизии кассы приведен в (</w:t>
      </w:r>
      <w:r w:rsidRPr="00D77C6E">
        <w:rPr>
          <w:rFonts w:ascii="Times New Roman" w:hAnsi="Times New Roman" w:cs="Times New Roman"/>
          <w:b/>
        </w:rPr>
        <w:t>Приложение №1</w:t>
      </w:r>
      <w:r w:rsidR="00A22C77">
        <w:rPr>
          <w:rFonts w:ascii="Times New Roman" w:hAnsi="Times New Roman" w:cs="Times New Roman"/>
          <w:b/>
        </w:rPr>
        <w:t>0</w:t>
      </w:r>
      <w:r w:rsidRPr="00D77C6E">
        <w:rPr>
          <w:rFonts w:ascii="Times New Roman" w:hAnsi="Times New Roman" w:cs="Times New Roman"/>
        </w:rPr>
        <w:t>)</w:t>
      </w:r>
    </w:p>
    <w:p w14:paraId="5BBBB1B1" w14:textId="2A48FF0A" w:rsidR="000E265D" w:rsidRPr="00D77C6E" w:rsidRDefault="005B1CAC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</w:t>
      </w:r>
      <w:r w:rsidR="0023665D" w:rsidRPr="00D77C6E">
        <w:rPr>
          <w:rFonts w:ascii="Times New Roman" w:hAnsi="Times New Roman" w:cs="Times New Roman"/>
        </w:rPr>
        <w:t>4</w:t>
      </w:r>
      <w:r w:rsidR="000E265D" w:rsidRPr="00D77C6E">
        <w:rPr>
          <w:rFonts w:ascii="Times New Roman" w:hAnsi="Times New Roman" w:cs="Times New Roman"/>
        </w:rPr>
        <w:t>.</w:t>
      </w:r>
      <w:r w:rsidR="00656953">
        <w:rPr>
          <w:rFonts w:ascii="Times New Roman" w:hAnsi="Times New Roman" w:cs="Times New Roman"/>
        </w:rPr>
        <w:t xml:space="preserve"> </w:t>
      </w:r>
      <w:r w:rsidR="000E265D" w:rsidRPr="00D77C6E">
        <w:rPr>
          <w:rFonts w:ascii="Times New Roman" w:hAnsi="Times New Roman" w:cs="Times New Roman"/>
        </w:rPr>
        <w:t>Журнал учета выданных доверенностей для получения товарно-материальных ценностей формируются по мере выдачи доверенностей (</w:t>
      </w:r>
      <w:r w:rsidR="000E265D" w:rsidRPr="00D77C6E">
        <w:rPr>
          <w:rFonts w:ascii="Times New Roman" w:hAnsi="Times New Roman" w:cs="Times New Roman"/>
          <w:b/>
        </w:rPr>
        <w:t>Приложение</w:t>
      </w:r>
      <w:r w:rsidR="00223E2F" w:rsidRPr="00D77C6E">
        <w:rPr>
          <w:rFonts w:ascii="Times New Roman" w:hAnsi="Times New Roman" w:cs="Times New Roman"/>
          <w:b/>
        </w:rPr>
        <w:t xml:space="preserve"> №1</w:t>
      </w:r>
      <w:r w:rsidR="00A22C77">
        <w:rPr>
          <w:rFonts w:ascii="Times New Roman" w:hAnsi="Times New Roman" w:cs="Times New Roman"/>
          <w:b/>
        </w:rPr>
        <w:t>1</w:t>
      </w:r>
      <w:r w:rsidR="00223E2F" w:rsidRPr="00D77C6E">
        <w:rPr>
          <w:rFonts w:ascii="Times New Roman" w:hAnsi="Times New Roman" w:cs="Times New Roman"/>
        </w:rPr>
        <w:t>)</w:t>
      </w:r>
    </w:p>
    <w:p w14:paraId="4A9CC7E4" w14:textId="485B1CE0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</w:t>
      </w:r>
      <w:r w:rsidR="0023665D" w:rsidRPr="00D77C6E">
        <w:rPr>
          <w:rFonts w:ascii="Times New Roman" w:hAnsi="Times New Roman" w:cs="Times New Roman"/>
        </w:rPr>
        <w:t>5</w:t>
      </w:r>
      <w:r w:rsidRPr="00D77C6E">
        <w:rPr>
          <w:rFonts w:ascii="Times New Roman" w:hAnsi="Times New Roman" w:cs="Times New Roman"/>
        </w:rPr>
        <w:t>. Состав постоянно действующей комиссии по поступлению и выбытию активов</w:t>
      </w:r>
      <w:r w:rsidR="00C53F87">
        <w:rPr>
          <w:rFonts w:ascii="Times New Roman" w:hAnsi="Times New Roman" w:cs="Times New Roman"/>
        </w:rPr>
        <w:t xml:space="preserve">, </w:t>
      </w:r>
      <w:r w:rsidR="00C53F87" w:rsidRPr="005F6BB5">
        <w:rPr>
          <w:rFonts w:ascii="Times New Roman" w:hAnsi="Times New Roman" w:cs="Times New Roman"/>
        </w:rPr>
        <w:t>поступлению и списанию материальных ценностей</w:t>
      </w:r>
      <w:r w:rsidRPr="00D77C6E">
        <w:rPr>
          <w:rFonts w:ascii="Times New Roman" w:hAnsi="Times New Roman" w:cs="Times New Roman"/>
        </w:rPr>
        <w:t xml:space="preserve"> утверждается ежегодно отдельным приказом руководителя.</w:t>
      </w:r>
    </w:p>
    <w:p w14:paraId="7BAD4194" w14:textId="77777777" w:rsidR="00470A14" w:rsidRPr="00D77C6E" w:rsidRDefault="007D6A1D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п. 6 Инструкции N 157н)</w:t>
      </w:r>
    </w:p>
    <w:p w14:paraId="68B93B8F" w14:textId="5511B5C6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</w:t>
      </w:r>
      <w:r w:rsidR="009C6907">
        <w:rPr>
          <w:rFonts w:ascii="Times New Roman" w:hAnsi="Times New Roman" w:cs="Times New Roman"/>
        </w:rPr>
        <w:t>6</w:t>
      </w:r>
      <w:r w:rsidRPr="00D77C6E">
        <w:rPr>
          <w:rFonts w:ascii="Times New Roman" w:hAnsi="Times New Roman" w:cs="Times New Roman"/>
        </w:rPr>
        <w:t>. Для проведения инвентаризаций в учреждении создается постоянно действующая инвентаризационная комиссия. Состав комиссии устанавливается ежегодно отдельным приказом руководителя. Деятельность комиссии осуществляется в соответствии с Положени</w:t>
      </w:r>
      <w:r w:rsidR="00587D51" w:rsidRPr="00D77C6E">
        <w:rPr>
          <w:rFonts w:ascii="Times New Roman" w:hAnsi="Times New Roman" w:cs="Times New Roman"/>
        </w:rPr>
        <w:t xml:space="preserve">ем, приведенным в </w:t>
      </w:r>
      <w:r w:rsidR="009E73CC">
        <w:rPr>
          <w:rFonts w:ascii="Times New Roman" w:hAnsi="Times New Roman" w:cs="Times New Roman"/>
        </w:rPr>
        <w:t>(</w:t>
      </w:r>
      <w:r w:rsidR="00587D51" w:rsidRPr="00D77C6E">
        <w:rPr>
          <w:rFonts w:ascii="Times New Roman" w:hAnsi="Times New Roman" w:cs="Times New Roman"/>
          <w:b/>
        </w:rPr>
        <w:t xml:space="preserve">Приложении </w:t>
      </w:r>
      <w:r w:rsidR="009E73CC">
        <w:rPr>
          <w:rFonts w:ascii="Times New Roman" w:hAnsi="Times New Roman" w:cs="Times New Roman"/>
          <w:b/>
        </w:rPr>
        <w:t>№</w:t>
      </w:r>
      <w:r w:rsidR="00587D51" w:rsidRPr="00D77C6E">
        <w:rPr>
          <w:rFonts w:ascii="Times New Roman" w:hAnsi="Times New Roman" w:cs="Times New Roman"/>
          <w:b/>
        </w:rPr>
        <w:t xml:space="preserve"> </w:t>
      </w:r>
      <w:r w:rsidR="00A22C77">
        <w:rPr>
          <w:rFonts w:ascii="Times New Roman" w:hAnsi="Times New Roman" w:cs="Times New Roman"/>
          <w:b/>
        </w:rPr>
        <w:t>5</w:t>
      </w:r>
      <w:r w:rsidR="009E73CC">
        <w:rPr>
          <w:rFonts w:ascii="Times New Roman" w:hAnsi="Times New Roman" w:cs="Times New Roman"/>
          <w:b/>
        </w:rPr>
        <w:t>)</w:t>
      </w:r>
      <w:r w:rsidRPr="00D77C6E">
        <w:rPr>
          <w:rFonts w:ascii="Times New Roman" w:hAnsi="Times New Roman" w:cs="Times New Roman"/>
        </w:rPr>
        <w:t xml:space="preserve"> к Учетной политике.</w:t>
      </w:r>
    </w:p>
    <w:p w14:paraId="252ED0B7" w14:textId="77777777" w:rsidR="00470A14" w:rsidRPr="00D77C6E" w:rsidRDefault="007D6A1D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lastRenderedPageBreak/>
        <w:t xml:space="preserve">    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ст. 11 Федерального закона N 402-ФЗ, п. 80 ФСБУ "Концептуальные основы", п. 2.2 Методических указаний N 49)</w:t>
      </w:r>
    </w:p>
    <w:p w14:paraId="1009C850" w14:textId="3330363D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</w:t>
      </w:r>
      <w:r w:rsidR="009C6907">
        <w:rPr>
          <w:rFonts w:ascii="Times New Roman" w:hAnsi="Times New Roman" w:cs="Times New Roman"/>
        </w:rPr>
        <w:t>7</w:t>
      </w:r>
      <w:r w:rsidRPr="00D77C6E">
        <w:rPr>
          <w:rFonts w:ascii="Times New Roman" w:hAnsi="Times New Roman" w:cs="Times New Roman"/>
        </w:rPr>
        <w:t>. Порядок организации и обеспечения (осуществления) учета внутреннего финансового кон</w:t>
      </w:r>
      <w:r w:rsidR="00587D51" w:rsidRPr="00D77C6E">
        <w:rPr>
          <w:rFonts w:ascii="Times New Roman" w:hAnsi="Times New Roman" w:cs="Times New Roman"/>
        </w:rPr>
        <w:t xml:space="preserve">троля приведен в </w:t>
      </w:r>
      <w:r w:rsidR="009E73CC">
        <w:rPr>
          <w:rFonts w:ascii="Times New Roman" w:hAnsi="Times New Roman" w:cs="Times New Roman"/>
        </w:rPr>
        <w:t>(</w:t>
      </w:r>
      <w:r w:rsidR="00587D51" w:rsidRPr="00D77C6E">
        <w:rPr>
          <w:rFonts w:ascii="Times New Roman" w:hAnsi="Times New Roman" w:cs="Times New Roman"/>
          <w:b/>
        </w:rPr>
        <w:t xml:space="preserve">Приложении </w:t>
      </w:r>
      <w:r w:rsidR="009E73CC">
        <w:rPr>
          <w:rFonts w:ascii="Times New Roman" w:hAnsi="Times New Roman" w:cs="Times New Roman"/>
          <w:b/>
        </w:rPr>
        <w:t>№</w:t>
      </w:r>
      <w:r w:rsidR="00587D51" w:rsidRPr="00D77C6E">
        <w:rPr>
          <w:rFonts w:ascii="Times New Roman" w:hAnsi="Times New Roman" w:cs="Times New Roman"/>
          <w:b/>
        </w:rPr>
        <w:t xml:space="preserve"> </w:t>
      </w:r>
      <w:r w:rsidR="00A22C77">
        <w:rPr>
          <w:rFonts w:ascii="Times New Roman" w:hAnsi="Times New Roman" w:cs="Times New Roman"/>
          <w:b/>
        </w:rPr>
        <w:t>6</w:t>
      </w:r>
      <w:r w:rsidR="009E73CC">
        <w:rPr>
          <w:rFonts w:ascii="Times New Roman" w:hAnsi="Times New Roman" w:cs="Times New Roman"/>
          <w:b/>
        </w:rPr>
        <w:t>)</w:t>
      </w:r>
      <w:r w:rsidRPr="00D77C6E">
        <w:rPr>
          <w:rFonts w:ascii="Times New Roman" w:hAnsi="Times New Roman" w:cs="Times New Roman"/>
        </w:rPr>
        <w:t xml:space="preserve"> к Учетной политике.</w:t>
      </w:r>
    </w:p>
    <w:p w14:paraId="625651A5" w14:textId="77777777" w:rsidR="00470A14" w:rsidRPr="00D77C6E" w:rsidRDefault="007D6A1D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ст. 19 Федерального закона N 402-ФЗ, п. 6 Инструкции N 157н)</w:t>
      </w:r>
    </w:p>
    <w:p w14:paraId="248703B4" w14:textId="45BEDCF8" w:rsidR="00470A14" w:rsidRPr="00D77C6E" w:rsidRDefault="00470A14" w:rsidP="00470A1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</w:t>
      </w:r>
      <w:r w:rsidR="009C6907">
        <w:rPr>
          <w:rFonts w:ascii="Times New Roman" w:hAnsi="Times New Roman" w:cs="Times New Roman"/>
        </w:rPr>
        <w:t>8</w:t>
      </w:r>
      <w:r w:rsidRPr="00D77C6E">
        <w:rPr>
          <w:rFonts w:ascii="Times New Roman" w:hAnsi="Times New Roman" w:cs="Times New Roman"/>
        </w:rPr>
        <w:t xml:space="preserve">. Порядок признания в учете событий после отчетной даты, а также порядок раскрытия информации об этих событиях в бюджетной (финансовой) отчетности приведен в </w:t>
      </w:r>
      <w:r w:rsidR="009E73CC">
        <w:rPr>
          <w:rFonts w:ascii="Times New Roman" w:hAnsi="Times New Roman" w:cs="Times New Roman"/>
        </w:rPr>
        <w:t>(</w:t>
      </w:r>
      <w:r w:rsidRPr="00D77C6E">
        <w:rPr>
          <w:rFonts w:ascii="Times New Roman" w:hAnsi="Times New Roman" w:cs="Times New Roman"/>
          <w:b/>
        </w:rPr>
        <w:t xml:space="preserve">Приложении </w:t>
      </w:r>
      <w:r w:rsidR="009E73CC">
        <w:rPr>
          <w:rFonts w:ascii="Times New Roman" w:hAnsi="Times New Roman" w:cs="Times New Roman"/>
          <w:b/>
        </w:rPr>
        <w:t>№</w:t>
      </w:r>
      <w:r w:rsidRPr="00D77C6E">
        <w:rPr>
          <w:rFonts w:ascii="Times New Roman" w:hAnsi="Times New Roman" w:cs="Times New Roman"/>
        </w:rPr>
        <w:t xml:space="preserve"> </w:t>
      </w:r>
      <w:r w:rsidR="00A22C77">
        <w:rPr>
          <w:rFonts w:ascii="Times New Roman" w:hAnsi="Times New Roman" w:cs="Times New Roman"/>
          <w:b/>
        </w:rPr>
        <w:t>7</w:t>
      </w:r>
      <w:r w:rsidR="009E73CC">
        <w:rPr>
          <w:rFonts w:ascii="Times New Roman" w:hAnsi="Times New Roman" w:cs="Times New Roman"/>
          <w:b/>
        </w:rPr>
        <w:t>)</w:t>
      </w:r>
      <w:r w:rsidRPr="00D77C6E">
        <w:rPr>
          <w:rFonts w:ascii="Times New Roman" w:hAnsi="Times New Roman" w:cs="Times New Roman"/>
        </w:rPr>
        <w:t xml:space="preserve"> к Учетной политике.</w:t>
      </w:r>
    </w:p>
    <w:p w14:paraId="6AA5E548" w14:textId="3B69D2DC" w:rsidR="00470A14" w:rsidRDefault="007D6A1D" w:rsidP="00470A14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</w:t>
      </w:r>
      <w:r w:rsidR="00470A14" w:rsidRPr="00D77C6E">
        <w:rPr>
          <w:rFonts w:ascii="Times New Roman" w:hAnsi="Times New Roman" w:cs="Times New Roman"/>
          <w:i/>
        </w:rPr>
        <w:t>(Основание: п. 6 Инструкции N 157н)</w:t>
      </w:r>
    </w:p>
    <w:p w14:paraId="4E3B769F" w14:textId="677EEC71" w:rsidR="00DD4A34" w:rsidRPr="00DD4A34" w:rsidRDefault="00DD4A34" w:rsidP="00DD4A34">
      <w:pPr>
        <w:rPr>
          <w:rFonts w:ascii="Times New Roman" w:hAnsi="Times New Roman" w:cs="Times New Roman"/>
          <w:iCs/>
        </w:rPr>
      </w:pPr>
      <w:r w:rsidRPr="00DD4A34">
        <w:rPr>
          <w:rFonts w:ascii="Times New Roman" w:hAnsi="Times New Roman" w:cs="Times New Roman"/>
          <w:iCs/>
        </w:rPr>
        <w:t>1</w:t>
      </w:r>
      <w:r>
        <w:rPr>
          <w:rFonts w:ascii="Times New Roman" w:hAnsi="Times New Roman" w:cs="Times New Roman"/>
          <w:iCs/>
        </w:rPr>
        <w:t>9</w:t>
      </w:r>
      <w:r w:rsidRPr="00DD4A34">
        <w:rPr>
          <w:rFonts w:ascii="Times New Roman" w:hAnsi="Times New Roman" w:cs="Times New Roman"/>
          <w:iCs/>
        </w:rPr>
        <w:t>. Учет отработанного времени ведется на табелях учета использования рабочего времени. Табель заполняется ежемесячно по каждому работающему лицу, заведующим МКДОУ</w:t>
      </w:r>
      <w:r w:rsidR="00FF5BBB" w:rsidRPr="00FF5BBB">
        <w:t xml:space="preserve"> </w:t>
      </w:r>
      <w:proofErr w:type="spellStart"/>
      <w:r w:rsidR="00FF5BBB" w:rsidRPr="00FF5BBB">
        <w:rPr>
          <w:rFonts w:ascii="Times New Roman" w:hAnsi="Times New Roman" w:cs="Times New Roman"/>
          <w:iCs/>
        </w:rPr>
        <w:t>Кумарейский</w:t>
      </w:r>
      <w:proofErr w:type="spellEnd"/>
      <w:r w:rsidR="00C66405" w:rsidRPr="00C66405">
        <w:t xml:space="preserve"> </w:t>
      </w:r>
      <w:r w:rsidR="00C66405" w:rsidRPr="00C66405">
        <w:rPr>
          <w:rFonts w:ascii="Times New Roman" w:hAnsi="Times New Roman" w:cs="Times New Roman"/>
          <w:iCs/>
        </w:rPr>
        <w:t xml:space="preserve"> детский сад </w:t>
      </w:r>
      <w:r w:rsidRPr="00DD4A34">
        <w:rPr>
          <w:rFonts w:ascii="Times New Roman" w:hAnsi="Times New Roman" w:cs="Times New Roman"/>
          <w:iCs/>
        </w:rPr>
        <w:t xml:space="preserve"> . Заполнение табеля ведется на основании документов по учету личного состава: приказов о приеме на работу, переводу, увольнению.</w:t>
      </w:r>
    </w:p>
    <w:p w14:paraId="5A429916" w14:textId="3BF8A55A" w:rsidR="00DD4A34" w:rsidRPr="00DD4A34" w:rsidRDefault="00DD4A34" w:rsidP="00DD4A34">
      <w:pPr>
        <w:rPr>
          <w:rFonts w:ascii="Times New Roman" w:hAnsi="Times New Roman" w:cs="Times New Roman"/>
          <w:iCs/>
        </w:rPr>
      </w:pPr>
      <w:r w:rsidRPr="00DD4A34">
        <w:rPr>
          <w:rFonts w:ascii="Times New Roman" w:hAnsi="Times New Roman" w:cs="Times New Roman"/>
          <w:iCs/>
        </w:rPr>
        <w:t>При формировании табеля календарные дни месяца расчетного периода до принятия работника и (или) после его увольнения заполняются прочерком.</w:t>
      </w:r>
    </w:p>
    <w:p w14:paraId="30413A80" w14:textId="77777777" w:rsidR="00DD4A34" w:rsidRDefault="00DD4A34" w:rsidP="00DD4A34">
      <w:pPr>
        <w:rPr>
          <w:rFonts w:ascii="Times New Roman" w:hAnsi="Times New Roman" w:cs="Times New Roman"/>
          <w:iCs/>
        </w:rPr>
      </w:pPr>
      <w:r w:rsidRPr="00DD4A34">
        <w:rPr>
          <w:rFonts w:ascii="Times New Roman" w:hAnsi="Times New Roman" w:cs="Times New Roman"/>
          <w:iCs/>
        </w:rPr>
        <w:t>Заполненный табель за текущий месяц подписывается заведующим учреждения и передается до 26 числа текущего месяца в бухгалтерию согласно графику документооборота (</w:t>
      </w:r>
      <w:r w:rsidRPr="00DD4A34">
        <w:rPr>
          <w:rFonts w:ascii="Times New Roman" w:hAnsi="Times New Roman" w:cs="Times New Roman"/>
          <w:b/>
          <w:bCs/>
          <w:iCs/>
        </w:rPr>
        <w:t>приложение 3).</w:t>
      </w:r>
    </w:p>
    <w:p w14:paraId="088D4F1C" w14:textId="2615E00E" w:rsidR="00DD4A34" w:rsidRPr="00DD4A34" w:rsidRDefault="00DD4A34" w:rsidP="00DD4A34">
      <w:pPr>
        <w:rPr>
          <w:rFonts w:ascii="Times New Roman" w:hAnsi="Times New Roman" w:cs="Times New Roman"/>
          <w:iCs/>
        </w:rPr>
      </w:pPr>
      <w:r w:rsidRPr="00DD4A34">
        <w:rPr>
          <w:rFonts w:ascii="Times New Roman" w:hAnsi="Times New Roman" w:cs="Times New Roman"/>
          <w:iCs/>
        </w:rPr>
        <w:t xml:space="preserve"> Отчеты по продуктам заведующий сдает в бухгалтерию 15-го числа текущего месяца.</w:t>
      </w:r>
    </w:p>
    <w:p w14:paraId="3020AA1B" w14:textId="42D6350F" w:rsidR="00DD4A34" w:rsidRPr="00DD4A34" w:rsidRDefault="00DD4A34" w:rsidP="00DD4A34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20. </w:t>
      </w:r>
      <w:r w:rsidRPr="00DD4A34">
        <w:rPr>
          <w:rFonts w:ascii="Times New Roman" w:hAnsi="Times New Roman" w:cs="Times New Roman"/>
          <w:iCs/>
        </w:rPr>
        <w:t>Оплата труда производится в соответствии со штатным расписанием и тарификацией МКДОУ</w:t>
      </w:r>
      <w:r w:rsidR="00C66405" w:rsidRPr="00C66405">
        <w:t xml:space="preserve"> </w:t>
      </w:r>
      <w:proofErr w:type="spellStart"/>
      <w:r w:rsidR="00FF5BBB" w:rsidRPr="00FF5BBB">
        <w:rPr>
          <w:rFonts w:ascii="Times New Roman" w:hAnsi="Times New Roman" w:cs="Times New Roman"/>
        </w:rPr>
        <w:t>Кумарейский</w:t>
      </w:r>
      <w:proofErr w:type="spellEnd"/>
      <w:r w:rsidR="00C66405" w:rsidRPr="00C66405">
        <w:rPr>
          <w:rFonts w:ascii="Times New Roman" w:hAnsi="Times New Roman" w:cs="Times New Roman"/>
          <w:iCs/>
        </w:rPr>
        <w:t xml:space="preserve"> детский сад </w:t>
      </w:r>
      <w:r w:rsidRPr="00DD4A34">
        <w:rPr>
          <w:rFonts w:ascii="Times New Roman" w:hAnsi="Times New Roman" w:cs="Times New Roman"/>
          <w:iCs/>
        </w:rPr>
        <w:t xml:space="preserve">   , приказами и положением о порядке премирования и оказания материальной помощи работникам, утвержденным Положением об оплате труда в установленном порядке.</w:t>
      </w:r>
    </w:p>
    <w:p w14:paraId="702AABD7" w14:textId="77777777" w:rsidR="00DD4A34" w:rsidRPr="00656953" w:rsidRDefault="00DD4A34" w:rsidP="00DD4A34">
      <w:pPr>
        <w:rPr>
          <w:rFonts w:ascii="Times New Roman" w:hAnsi="Times New Roman" w:cs="Times New Roman"/>
          <w:b/>
          <w:bCs/>
          <w:iCs/>
        </w:rPr>
      </w:pPr>
      <w:r w:rsidRPr="00DD4A34">
        <w:rPr>
          <w:rFonts w:ascii="Times New Roman" w:hAnsi="Times New Roman" w:cs="Times New Roman"/>
          <w:iCs/>
        </w:rPr>
        <w:t xml:space="preserve">Расчеты с работниками по оплате труда и прочим выплатам осуществляется через личные банковские карты работников. Для выплаты зарплаты работникам ,для получения наличных денежных средств используются и дебетовые карты. закрепленные за уполномоченным представителем. Порядок движения по расчетным дебетовым картам происходит согласно  Положения о порядке использования корпоративных банковских карт </w:t>
      </w:r>
      <w:r w:rsidRPr="00656953">
        <w:rPr>
          <w:rFonts w:ascii="Times New Roman" w:hAnsi="Times New Roman" w:cs="Times New Roman"/>
          <w:b/>
          <w:bCs/>
          <w:iCs/>
        </w:rPr>
        <w:t>(Приложение №8)</w:t>
      </w:r>
    </w:p>
    <w:p w14:paraId="65CB0DE6" w14:textId="77777777" w:rsidR="00DD4A34" w:rsidRPr="00DD4A34" w:rsidRDefault="00DD4A34" w:rsidP="00470A14">
      <w:pPr>
        <w:rPr>
          <w:rFonts w:ascii="Times New Roman" w:hAnsi="Times New Roman" w:cs="Times New Roman"/>
          <w:iCs/>
        </w:rPr>
      </w:pPr>
    </w:p>
    <w:p w14:paraId="7959F3A3" w14:textId="77777777" w:rsidR="00EE207C" w:rsidRPr="00D77C6E" w:rsidRDefault="00EE207C">
      <w:pPr>
        <w:rPr>
          <w:rFonts w:ascii="Times New Roman" w:hAnsi="Times New Roman" w:cs="Times New Roman"/>
        </w:rPr>
      </w:pPr>
    </w:p>
    <w:p w14:paraId="0AE4B76B" w14:textId="5758E63C" w:rsidR="00650DC7" w:rsidRPr="00D77C6E" w:rsidRDefault="00650DC7" w:rsidP="000224C4">
      <w:pPr>
        <w:jc w:val="center"/>
        <w:rPr>
          <w:rFonts w:ascii="Times New Roman" w:hAnsi="Times New Roman" w:cs="Times New Roman"/>
          <w:b/>
        </w:rPr>
      </w:pPr>
      <w:r w:rsidRPr="00D77C6E">
        <w:rPr>
          <w:rFonts w:ascii="Times New Roman" w:hAnsi="Times New Roman" w:cs="Times New Roman"/>
          <w:b/>
        </w:rPr>
        <w:t xml:space="preserve"> Учет расчетов с подотчетными лицами</w:t>
      </w:r>
    </w:p>
    <w:p w14:paraId="035D3973" w14:textId="0416E7AC" w:rsidR="00650DC7" w:rsidRPr="00D77C6E" w:rsidRDefault="00702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50DC7" w:rsidRPr="00D77C6E">
        <w:rPr>
          <w:rFonts w:ascii="Times New Roman" w:hAnsi="Times New Roman" w:cs="Times New Roman"/>
        </w:rPr>
        <w:t xml:space="preserve"> </w:t>
      </w:r>
      <w:r w:rsidR="00DD4A34">
        <w:rPr>
          <w:rFonts w:ascii="Times New Roman" w:hAnsi="Times New Roman" w:cs="Times New Roman"/>
        </w:rPr>
        <w:t>Н</w:t>
      </w:r>
      <w:r w:rsidR="00650DC7" w:rsidRPr="00D77C6E">
        <w:rPr>
          <w:rFonts w:ascii="Times New Roman" w:hAnsi="Times New Roman" w:cs="Times New Roman"/>
        </w:rPr>
        <w:t xml:space="preserve">аличные денежные средства выдаются под отчет на хозяйственные операции лицам, работающим в </w:t>
      </w:r>
      <w:r>
        <w:rPr>
          <w:rFonts w:ascii="Times New Roman" w:hAnsi="Times New Roman" w:cs="Times New Roman"/>
        </w:rPr>
        <w:t>учреждении</w:t>
      </w:r>
      <w:r w:rsidR="00CC525F">
        <w:rPr>
          <w:rFonts w:ascii="Times New Roman" w:hAnsi="Times New Roman" w:cs="Times New Roman"/>
        </w:rPr>
        <w:t>.</w:t>
      </w:r>
    </w:p>
    <w:p w14:paraId="2A719F62" w14:textId="233DFED9" w:rsidR="00650DC7" w:rsidRPr="00D77C6E" w:rsidRDefault="00702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50DC7" w:rsidRPr="00D77C6E">
        <w:rPr>
          <w:rFonts w:ascii="Times New Roman" w:hAnsi="Times New Roman" w:cs="Times New Roman"/>
        </w:rPr>
        <w:t xml:space="preserve"> </w:t>
      </w:r>
      <w:r w:rsidR="00DD4A34">
        <w:rPr>
          <w:rFonts w:ascii="Times New Roman" w:hAnsi="Times New Roman" w:cs="Times New Roman"/>
        </w:rPr>
        <w:t>Д</w:t>
      </w:r>
      <w:r w:rsidR="00650DC7" w:rsidRPr="00D77C6E">
        <w:rPr>
          <w:rFonts w:ascii="Times New Roman" w:hAnsi="Times New Roman" w:cs="Times New Roman"/>
        </w:rPr>
        <w:t xml:space="preserve">енежные средства выдаются под отчет с указанием назначения аванса по распоряжению руководителя либо лица, имеющего право первой подписи на распорядительных и расчетных документах. Аванс выдается в пределах сумм, определяемых целевым назначением. Работники, получившие </w:t>
      </w:r>
      <w:r w:rsidR="00D709DB" w:rsidRPr="00D77C6E">
        <w:rPr>
          <w:rFonts w:ascii="Times New Roman" w:hAnsi="Times New Roman" w:cs="Times New Roman"/>
        </w:rPr>
        <w:t>наличные денежны</w:t>
      </w:r>
      <w:r w:rsidR="00EB0BBB" w:rsidRPr="00D77C6E">
        <w:rPr>
          <w:rFonts w:ascii="Times New Roman" w:hAnsi="Times New Roman" w:cs="Times New Roman"/>
        </w:rPr>
        <w:t>е средства под отчет на расходы, н</w:t>
      </w:r>
      <w:r w:rsidR="00D709DB" w:rsidRPr="00D77C6E">
        <w:rPr>
          <w:rFonts w:ascii="Times New Roman" w:hAnsi="Times New Roman" w:cs="Times New Roman"/>
        </w:rPr>
        <w:t>е связанные с командировками, обязаны не позднее 14 календарных дней с даты выдачи предъявить в бухгалтерию отчет об израсходованных суммах;</w:t>
      </w:r>
    </w:p>
    <w:p w14:paraId="63FC4BB0" w14:textId="6DB0A266" w:rsidR="00D709DB" w:rsidRPr="00D77C6E" w:rsidRDefault="00702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D709DB" w:rsidRPr="00D77C6E">
        <w:rPr>
          <w:rFonts w:ascii="Times New Roman" w:hAnsi="Times New Roman" w:cs="Times New Roman"/>
        </w:rPr>
        <w:t xml:space="preserve"> Работники, получившие наличные денежные средства под отчет на командировочные расходы, обязаны не позднее трех рабочих дней со дня возвращения из командировки представить в бухгалтерию авансовый отчет об израсходованных суммах и произвести окончательный расчет по ним;</w:t>
      </w:r>
    </w:p>
    <w:p w14:paraId="60F09E04" w14:textId="47E51BD7" w:rsidR="00224DA2" w:rsidRPr="00D77C6E" w:rsidRDefault="00224DA2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При направлении сотрудников  , расходы, связанные со служебными командировками </w:t>
      </w:r>
      <w:r w:rsidR="00E03DFA" w:rsidRPr="00D77C6E">
        <w:rPr>
          <w:rFonts w:ascii="Times New Roman" w:hAnsi="Times New Roman" w:cs="Times New Roman"/>
        </w:rPr>
        <w:t>осуществляю</w:t>
      </w:r>
      <w:r w:rsidR="00323DF2" w:rsidRPr="00D77C6E">
        <w:rPr>
          <w:rFonts w:ascii="Times New Roman" w:hAnsi="Times New Roman" w:cs="Times New Roman"/>
        </w:rPr>
        <w:t>тся, согласно Постановления Мэра</w:t>
      </w:r>
      <w:r w:rsidRPr="00D77C6E">
        <w:rPr>
          <w:rFonts w:ascii="Times New Roman" w:hAnsi="Times New Roman" w:cs="Times New Roman"/>
        </w:rPr>
        <w:t xml:space="preserve">  № 104 «Об утверждении Положения о порядке направления в служебные командировки муниципальных служащих и работников администрации Балаганского района». района от 17.03.2015 года.(с измен. От 17.12.2015г. №367)</w:t>
      </w:r>
    </w:p>
    <w:p w14:paraId="09EADBB2" w14:textId="66304162" w:rsidR="00D709DB" w:rsidRPr="00D77C6E" w:rsidRDefault="00702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="00D709DB" w:rsidRPr="00D77C6E">
        <w:rPr>
          <w:rFonts w:ascii="Times New Roman" w:hAnsi="Times New Roman" w:cs="Times New Roman"/>
        </w:rPr>
        <w:t xml:space="preserve"> </w:t>
      </w:r>
      <w:r w:rsidR="00656953">
        <w:rPr>
          <w:rFonts w:ascii="Times New Roman" w:hAnsi="Times New Roman" w:cs="Times New Roman"/>
        </w:rPr>
        <w:t>В</w:t>
      </w:r>
      <w:r w:rsidR="00D709DB" w:rsidRPr="00D77C6E">
        <w:rPr>
          <w:rFonts w:ascii="Times New Roman" w:hAnsi="Times New Roman" w:cs="Times New Roman"/>
        </w:rPr>
        <w:t>ыдача наличных денежных средств под отчет производится при условии полного отчета подотчетного лица по ранее выданному ему авансу;</w:t>
      </w:r>
    </w:p>
    <w:p w14:paraId="11FADFC8" w14:textId="6579ED0A" w:rsidR="00D709DB" w:rsidRPr="00D77C6E" w:rsidRDefault="00702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709DB" w:rsidRPr="00D77C6E">
        <w:rPr>
          <w:rFonts w:ascii="Times New Roman" w:hAnsi="Times New Roman" w:cs="Times New Roman"/>
        </w:rPr>
        <w:t xml:space="preserve"> </w:t>
      </w:r>
      <w:r w:rsidR="00656953">
        <w:rPr>
          <w:rFonts w:ascii="Times New Roman" w:hAnsi="Times New Roman" w:cs="Times New Roman"/>
        </w:rPr>
        <w:t>О</w:t>
      </w:r>
      <w:r w:rsidR="00D709DB" w:rsidRPr="00D77C6E">
        <w:rPr>
          <w:rFonts w:ascii="Times New Roman" w:hAnsi="Times New Roman" w:cs="Times New Roman"/>
        </w:rPr>
        <w:t>снованием для выплаты работнику денежных средств, превышающих ус</w:t>
      </w:r>
      <w:r w:rsidR="00583A7B" w:rsidRPr="00D77C6E">
        <w:rPr>
          <w:rFonts w:ascii="Times New Roman" w:hAnsi="Times New Roman" w:cs="Times New Roman"/>
        </w:rPr>
        <w:t>тановленные нормы на командиров</w:t>
      </w:r>
      <w:r w:rsidR="00D709DB" w:rsidRPr="00D77C6E">
        <w:rPr>
          <w:rFonts w:ascii="Times New Roman" w:hAnsi="Times New Roman" w:cs="Times New Roman"/>
        </w:rPr>
        <w:t>очные расходы, является служебная записка на имя руководителя с его резолюцией об оплате, при наличии экономии бюджетных средств по расходуемым статьям.</w:t>
      </w:r>
    </w:p>
    <w:p w14:paraId="6067C443" w14:textId="17A65672" w:rsidR="00EB0BBB" w:rsidRPr="00D77C6E" w:rsidRDefault="007028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EB0BBB" w:rsidRPr="00D77C6E">
        <w:rPr>
          <w:rFonts w:ascii="Times New Roman" w:hAnsi="Times New Roman" w:cs="Times New Roman"/>
        </w:rPr>
        <w:t xml:space="preserve"> </w:t>
      </w:r>
      <w:r w:rsidR="00656953">
        <w:rPr>
          <w:rFonts w:ascii="Times New Roman" w:hAnsi="Times New Roman" w:cs="Times New Roman"/>
        </w:rPr>
        <w:t>П</w:t>
      </w:r>
      <w:r w:rsidR="00EB0BBB" w:rsidRPr="00D77C6E">
        <w:rPr>
          <w:rFonts w:ascii="Times New Roman" w:hAnsi="Times New Roman" w:cs="Times New Roman"/>
        </w:rPr>
        <w:t>редельная сумма выдачи денежных средств под отчет устанавливается в размере 40 000 (Сорок тысяч) рублей</w:t>
      </w:r>
    </w:p>
    <w:p w14:paraId="07E1188F" w14:textId="77777777" w:rsidR="00144422" w:rsidRPr="00D77C6E" w:rsidRDefault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              (Основание: п. 6 Инструкции N 157н)</w:t>
      </w:r>
    </w:p>
    <w:p w14:paraId="6177CDBC" w14:textId="074C5451" w:rsidR="00471F77" w:rsidRPr="00D77C6E" w:rsidRDefault="00471F77" w:rsidP="000224C4">
      <w:pPr>
        <w:jc w:val="center"/>
        <w:rPr>
          <w:rFonts w:ascii="Times New Roman" w:hAnsi="Times New Roman" w:cs="Times New Roman"/>
          <w:b/>
        </w:rPr>
      </w:pPr>
      <w:r w:rsidRPr="00D77C6E">
        <w:rPr>
          <w:rFonts w:ascii="Times New Roman" w:hAnsi="Times New Roman" w:cs="Times New Roman"/>
          <w:b/>
        </w:rPr>
        <w:t xml:space="preserve"> Основные средства</w:t>
      </w:r>
    </w:p>
    <w:p w14:paraId="4C1C9072" w14:textId="77777777" w:rsidR="00471F77" w:rsidRPr="00D77C6E" w:rsidRDefault="00471F77" w:rsidP="00471F77">
      <w:pPr>
        <w:rPr>
          <w:rFonts w:ascii="Times New Roman" w:hAnsi="Times New Roman" w:cs="Times New Roman"/>
        </w:rPr>
      </w:pPr>
    </w:p>
    <w:p w14:paraId="7EDE3582" w14:textId="6252F3F4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1. Срок полезного использования объекта основных средств определяется исходя из ожидаемого срока получения экономических выгод и (или) полезного потенциала, заключенного в активе, в порядке, установленном п. 35 ФСБУ "Основные средства", п. 44 Инструкции N 157н.</w:t>
      </w:r>
    </w:p>
    <w:p w14:paraId="2DB7C319" w14:textId="10BAFD52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2. Начисление амортизации всех основных средств осуществляется линейным методом.</w:t>
      </w:r>
    </w:p>
    <w:p w14:paraId="7DC46E1F" w14:textId="77777777" w:rsidR="00471F77" w:rsidRPr="00D77C6E" w:rsidRDefault="00323DF2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37 ФСБУ "Основные средства")</w:t>
      </w:r>
    </w:p>
    <w:p w14:paraId="73C18582" w14:textId="1F29A426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3. Признание в учете объектов основных средств, выявленных при инвентаризации, осуществляется по справедливой стоимости, установленной методом рыночных цен на дату принятия к учету.</w:t>
      </w:r>
    </w:p>
    <w:p w14:paraId="622BBBF1" w14:textId="77777777" w:rsidR="00471F77" w:rsidRPr="00D77C6E" w:rsidRDefault="00323DF2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п. 52, 54 ФСБУ "Концептуальные основы", п. 31 Инструкции N 157н)</w:t>
      </w:r>
    </w:p>
    <w:p w14:paraId="1B07B82C" w14:textId="3EFA0046" w:rsidR="000224C4" w:rsidRPr="005F6BB5" w:rsidRDefault="00471F77" w:rsidP="000224C4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4</w:t>
      </w:r>
      <w:r w:rsidRPr="005F6BB5">
        <w:rPr>
          <w:rFonts w:ascii="Times New Roman" w:hAnsi="Times New Roman" w:cs="Times New Roman"/>
        </w:rPr>
        <w:t xml:space="preserve">. </w:t>
      </w:r>
      <w:r w:rsidR="000224C4" w:rsidRPr="005F6BB5">
        <w:rPr>
          <w:rFonts w:ascii="Times New Roman" w:hAnsi="Times New Roman" w:cs="Times New Roman"/>
        </w:rPr>
        <w:t xml:space="preserve">  В 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 ожидаемого использования:</w:t>
      </w:r>
    </w:p>
    <w:p w14:paraId="123138AB" w14:textId="77777777" w:rsidR="000224C4" w:rsidRPr="005F6BB5" w:rsidRDefault="000224C4" w:rsidP="000224C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•</w:t>
      </w:r>
      <w:r w:rsidRPr="005F6BB5">
        <w:rPr>
          <w:rFonts w:ascii="Times New Roman" w:hAnsi="Times New Roman" w:cs="Times New Roman"/>
        </w:rPr>
        <w:tab/>
        <w:t>объекты библиотечного фонда;</w:t>
      </w:r>
    </w:p>
    <w:p w14:paraId="0557B2F2" w14:textId="77777777" w:rsidR="000224C4" w:rsidRPr="005F6BB5" w:rsidRDefault="000224C4" w:rsidP="000224C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•</w:t>
      </w:r>
      <w:r w:rsidRPr="005F6BB5">
        <w:rPr>
          <w:rFonts w:ascii="Times New Roman" w:hAnsi="Times New Roman" w:cs="Times New Roman"/>
        </w:rPr>
        <w:tab/>
        <w:t>мебель для обстановки одного помещения: столы, стулья, стеллажи, шкафы, полки;</w:t>
      </w:r>
    </w:p>
    <w:p w14:paraId="10789195" w14:textId="77777777" w:rsidR="000224C4" w:rsidRPr="005F6BB5" w:rsidRDefault="000224C4" w:rsidP="000224C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•</w:t>
      </w:r>
      <w:r w:rsidRPr="005F6BB5">
        <w:rPr>
          <w:rFonts w:ascii="Times New Roman" w:hAnsi="Times New Roman" w:cs="Times New Roman"/>
        </w:rPr>
        <w:tab/>
        <w:t>компьютерное и 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 жестких дисках;</w:t>
      </w:r>
    </w:p>
    <w:p w14:paraId="7C75C649" w14:textId="77777777" w:rsidR="000224C4" w:rsidRPr="005F6BB5" w:rsidRDefault="000224C4" w:rsidP="000224C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•</w:t>
      </w:r>
      <w:r w:rsidRPr="005F6BB5">
        <w:rPr>
          <w:rFonts w:ascii="Times New Roman" w:hAnsi="Times New Roman" w:cs="Times New Roman"/>
        </w:rPr>
        <w:tab/>
        <w:t>…</w:t>
      </w:r>
    </w:p>
    <w:p w14:paraId="4D44D176" w14:textId="77777777" w:rsidR="000224C4" w:rsidRPr="005F6BB5" w:rsidRDefault="000224C4" w:rsidP="000224C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Не считается существенной стоимость до 20 000 руб. за один имущественный объект.</w:t>
      </w:r>
    </w:p>
    <w:p w14:paraId="642467EB" w14:textId="77777777" w:rsidR="000224C4" w:rsidRPr="005F6BB5" w:rsidRDefault="000224C4" w:rsidP="000224C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14:paraId="63B38A38" w14:textId="77777777" w:rsidR="000224C4" w:rsidRPr="000224C4" w:rsidRDefault="000224C4" w:rsidP="000224C4">
      <w:pPr>
        <w:rPr>
          <w:rFonts w:ascii="Times New Roman" w:hAnsi="Times New Roman" w:cs="Times New Roman"/>
          <w:i/>
          <w:iCs/>
        </w:rPr>
      </w:pPr>
      <w:r w:rsidRPr="005F6BB5"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(Основание: п. 10 ФСБУ "Основные средства")</w:t>
      </w:r>
    </w:p>
    <w:p w14:paraId="198C56CC" w14:textId="6F2473F5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5. Структурная часть объекта основных средств, которая имеет срок полезного использования, существенно отличающийся от сроков полезного использования других частей этого же объекта, и стоимость, составляющую значительную величину от общей стоимости этого объекта, учитывается как самостоятельный инвентарный объект.</w:t>
      </w:r>
    </w:p>
    <w:p w14:paraId="37EA7FEA" w14:textId="77777777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Для целей настоящего пункта существенно отличающимися считаются сроки полезного использования, которые относятся к разным амортизационным группам, определенным в Постановлении Правительства РФ от 01.01.2002 N 1.</w:t>
      </w:r>
    </w:p>
    <w:p w14:paraId="3A3A0980" w14:textId="77777777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Для целей настоящего пункта стоимость части объекта ОС считается значительной, если она составляет не менее 10% общей стоимости ОС, включающей стоимость этой части.</w:t>
      </w:r>
    </w:p>
    <w:p w14:paraId="5F8B5701" w14:textId="77777777" w:rsidR="00471F77" w:rsidRPr="00D77C6E" w:rsidRDefault="00323DF2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10 ФСБУ "Основные средства")</w:t>
      </w:r>
    </w:p>
    <w:p w14:paraId="7F95A397" w14:textId="562710C2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lastRenderedPageBreak/>
        <w:t>6. Отдельными инвентарными объектами являются:</w:t>
      </w:r>
    </w:p>
    <w:p w14:paraId="2AB1DD14" w14:textId="77777777" w:rsidR="00471F77" w:rsidRPr="00D77C6E" w:rsidRDefault="00471F77" w:rsidP="00323DF2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локально-вычислительная сеть;</w:t>
      </w:r>
    </w:p>
    <w:p w14:paraId="047B209C" w14:textId="77777777" w:rsidR="00471F77" w:rsidRPr="00D77C6E" w:rsidRDefault="00471F77" w:rsidP="00323DF2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принтеры;</w:t>
      </w:r>
    </w:p>
    <w:p w14:paraId="029EBA12" w14:textId="77777777" w:rsidR="00471F77" w:rsidRPr="00D77C6E" w:rsidRDefault="00471F77" w:rsidP="00323DF2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сканеры;</w:t>
      </w:r>
    </w:p>
    <w:p w14:paraId="1E54FD43" w14:textId="77777777" w:rsidR="00471F77" w:rsidRPr="00D77C6E" w:rsidRDefault="00471F77" w:rsidP="00323DF2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приборы (аппаратура) пожарной сигнализации;</w:t>
      </w:r>
    </w:p>
    <w:p w14:paraId="3D84BA13" w14:textId="77777777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приборы (аппаратура) охранной сигнализации.</w:t>
      </w:r>
    </w:p>
    <w:p w14:paraId="27E3475E" w14:textId="77777777" w:rsidR="00471F77" w:rsidRPr="00D77C6E" w:rsidRDefault="00323DF2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10 ФСБУ "Основные средства", п. п. 6, 45 Инструкции N 157н)</w:t>
      </w:r>
    </w:p>
    <w:p w14:paraId="55359A2B" w14:textId="2160B85D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7. Каждому инвентарному объекту основных средств присваивается инвентарный номер, состоящий из 12 знаков:</w:t>
      </w:r>
    </w:p>
    <w:p w14:paraId="0468463B" w14:textId="77777777" w:rsidR="00471F77" w:rsidRPr="00D77C6E" w:rsidRDefault="00471F77" w:rsidP="00323DF2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1-й знак - код вида финансового обеспечения (деятельности);</w:t>
      </w:r>
    </w:p>
    <w:p w14:paraId="2F5AFA69" w14:textId="77777777" w:rsidR="00471F77" w:rsidRPr="00D77C6E" w:rsidRDefault="00471F77" w:rsidP="00323DF2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2 - 4-й знаки - код синтетического счета;</w:t>
      </w:r>
    </w:p>
    <w:p w14:paraId="504551BB" w14:textId="77777777" w:rsidR="00471F77" w:rsidRPr="00D77C6E" w:rsidRDefault="00471F77" w:rsidP="00323DF2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5 - 6-й знаки - код аналитического счета;</w:t>
      </w:r>
    </w:p>
    <w:p w14:paraId="0E5D46A2" w14:textId="77777777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7 - 12-й знаки - порядковый номер объекта в группе (000001 - 999999).</w:t>
      </w:r>
    </w:p>
    <w:p w14:paraId="2B6B6435" w14:textId="77777777" w:rsidR="00471F77" w:rsidRPr="00D77C6E" w:rsidRDefault="00323DF2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9 ФСБУ "Основные средства", п. 46 Инструкции N 157н)</w:t>
      </w:r>
    </w:p>
    <w:p w14:paraId="51F0174D" w14:textId="4D9BE10E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8. Инвентарный номер наносится:</w:t>
      </w:r>
    </w:p>
    <w:p w14:paraId="02BABAD8" w14:textId="77777777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на объекты недвижимого имущества - несмываемой краской;</w:t>
      </w:r>
    </w:p>
    <w:p w14:paraId="509EAA17" w14:textId="77777777" w:rsidR="00471F77" w:rsidRPr="00D77C6E" w:rsidRDefault="00323DF2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71F77" w:rsidRPr="00D77C6E">
        <w:rPr>
          <w:rFonts w:ascii="Times New Roman" w:hAnsi="Times New Roman" w:cs="Times New Roman"/>
        </w:rPr>
        <w:t xml:space="preserve"> </w:t>
      </w:r>
      <w:r w:rsidR="00471F77" w:rsidRPr="00D77C6E">
        <w:rPr>
          <w:rFonts w:ascii="Times New Roman" w:hAnsi="Times New Roman" w:cs="Times New Roman"/>
          <w:i/>
        </w:rPr>
        <w:t>(Основание: п. 46 Инструкции N 157н)</w:t>
      </w:r>
    </w:p>
    <w:p w14:paraId="71F001FB" w14:textId="351DB793" w:rsidR="00471F77" w:rsidRPr="00D77C6E" w:rsidRDefault="007028FE" w:rsidP="00471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471F77" w:rsidRPr="00D77C6E">
        <w:rPr>
          <w:rFonts w:ascii="Times New Roman" w:hAnsi="Times New Roman" w:cs="Times New Roman"/>
        </w:rPr>
        <w:t>. В Инвентарных карточках учета нефинансовых активов (ф. 0504031), открытых на здания и сооружения, дополнительно отражаются сведения о наличии пожарной, охранной сигнализации и других аналогичных систем, связанных со зданием (прикрепленным к стенам, фундаменту, соединенных между собой кабельными линиями), с указанием даты ввода в эксплуатацию и конкретных помещений, оборудованных системой.</w:t>
      </w:r>
    </w:p>
    <w:p w14:paraId="1F88F1EC" w14:textId="77777777" w:rsidR="00471F77" w:rsidRPr="00D77C6E" w:rsidRDefault="00323DF2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6 Инструкции N 157н)</w:t>
      </w:r>
    </w:p>
    <w:p w14:paraId="63B5A866" w14:textId="2F88C5D3" w:rsidR="00471F77" w:rsidRPr="00D77C6E" w:rsidRDefault="007028FE" w:rsidP="00471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471F77" w:rsidRPr="00D77C6E">
        <w:rPr>
          <w:rFonts w:ascii="Times New Roman" w:hAnsi="Times New Roman" w:cs="Times New Roman"/>
        </w:rPr>
        <w:t>. Балансовая стоимость объекта основных средств группы "Машины и оборудование" или "Транспортные средства" увеличивается на стоимость затрат по замене его отдельных составных частей, при условии что порядок эксплуатации объекта (его составных частей) предусматривает такую замену, в том числе в ходе капитального ремонта.</w:t>
      </w:r>
    </w:p>
    <w:p w14:paraId="4B0A3DB3" w14:textId="77777777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Одновременно балансовая стоимость такого объекта уменьшается на стоимость выбывающих (заменяемых) частей.</w:t>
      </w:r>
    </w:p>
    <w:p w14:paraId="62EDE467" w14:textId="77777777" w:rsidR="00471F77" w:rsidRPr="00D77C6E" w:rsidRDefault="00323DF2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п. 19, 27 ФСБУ "Основные средства")</w:t>
      </w:r>
    </w:p>
    <w:p w14:paraId="5B601E3B" w14:textId="11AAC1C7" w:rsidR="00471F77" w:rsidRPr="00D77C6E" w:rsidRDefault="007028FE" w:rsidP="00471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471F77" w:rsidRPr="00D77C6E">
        <w:rPr>
          <w:rFonts w:ascii="Times New Roman" w:hAnsi="Times New Roman" w:cs="Times New Roman"/>
        </w:rPr>
        <w:t>. Балансовая стоимость объекта основных средств в случаях достройки, дооборудования, реконструкции, в том числе с элементами реставрации, технического перевооружения, модернизации, частичной ликвидации (</w:t>
      </w:r>
      <w:proofErr w:type="spellStart"/>
      <w:r w:rsidR="00471F77" w:rsidRPr="00D77C6E">
        <w:rPr>
          <w:rFonts w:ascii="Times New Roman" w:hAnsi="Times New Roman" w:cs="Times New Roman"/>
        </w:rPr>
        <w:t>разукомплектации</w:t>
      </w:r>
      <w:proofErr w:type="spellEnd"/>
      <w:r w:rsidR="00471F77" w:rsidRPr="00D77C6E">
        <w:rPr>
          <w:rFonts w:ascii="Times New Roman" w:hAnsi="Times New Roman" w:cs="Times New Roman"/>
        </w:rPr>
        <w:t>), увеличивается на сумму сформированных капитальных вложений в этот объект.</w:t>
      </w:r>
    </w:p>
    <w:p w14:paraId="11749CF8" w14:textId="77777777" w:rsidR="00471F77" w:rsidRPr="00D77C6E" w:rsidRDefault="00323DF2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19 ФСБУ "Основные средства")</w:t>
      </w:r>
    </w:p>
    <w:p w14:paraId="41B6A046" w14:textId="6D5EB549" w:rsidR="00471F77" w:rsidRPr="00D77C6E" w:rsidRDefault="007028FE" w:rsidP="00471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471F77" w:rsidRPr="00D77C6E">
        <w:rPr>
          <w:rFonts w:ascii="Times New Roman" w:hAnsi="Times New Roman" w:cs="Times New Roman"/>
        </w:rPr>
        <w:t>. Балансовую стоимость объекта основных средств увеличивают следующие затраты:</w:t>
      </w:r>
    </w:p>
    <w:p w14:paraId="162F7087" w14:textId="77777777" w:rsidR="00471F77" w:rsidRPr="00D77C6E" w:rsidRDefault="00471F77" w:rsidP="00323DF2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на регулярные осмотры для выявления дефектов, являющиеся обязательным условием эксплуатации этого объекта;</w:t>
      </w:r>
    </w:p>
    <w:p w14:paraId="34FCAF61" w14:textId="77777777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на проведение ремонта.</w:t>
      </w:r>
    </w:p>
    <w:p w14:paraId="5CE0E8E3" w14:textId="77777777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Увеличение балансовой стоимости объекта основных средств отражается только в том случае, если затраты направлены на создание активов, от использования которых прогнозируется получение экономических выгод или полезного потенциала.</w:t>
      </w:r>
    </w:p>
    <w:p w14:paraId="3B5345B3" w14:textId="77777777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lastRenderedPageBreak/>
        <w:t>Одновременно с увеличением указанной стоимости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(на уменьшение финансового результата).</w:t>
      </w:r>
    </w:p>
    <w:p w14:paraId="04A5B9D3" w14:textId="77777777" w:rsidR="00471F77" w:rsidRPr="00D77C6E" w:rsidRDefault="00323DF2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п. 19, 28 ФСБУ "Основные средства")</w:t>
      </w:r>
    </w:p>
    <w:p w14:paraId="64D6864D" w14:textId="3C071C88" w:rsidR="00471F77" w:rsidRPr="00D77C6E" w:rsidRDefault="007028FE" w:rsidP="00471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471F77" w:rsidRPr="00D77C6E">
        <w:rPr>
          <w:rFonts w:ascii="Times New Roman" w:hAnsi="Times New Roman" w:cs="Times New Roman"/>
        </w:rPr>
        <w:t>. Ответственными за хранение документов производителя, входящих в комплектацию объекта основных средств (технической документации, гарантийных талонов), являются материально ответственные лица, за которыми закреплены основные средства.</w:t>
      </w:r>
    </w:p>
    <w:p w14:paraId="14EB3016" w14:textId="77777777" w:rsidR="00471F77" w:rsidRPr="00D77C6E" w:rsidRDefault="00323DF2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6 Инструкции N 157н)</w:t>
      </w:r>
    </w:p>
    <w:p w14:paraId="1DA075FD" w14:textId="05A7A1BC" w:rsidR="00471F77" w:rsidRPr="00D77C6E" w:rsidRDefault="007028FE" w:rsidP="00471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471F77" w:rsidRPr="00D77C6E">
        <w:rPr>
          <w:rFonts w:ascii="Times New Roman" w:hAnsi="Times New Roman" w:cs="Times New Roman"/>
        </w:rPr>
        <w:t>. Безвозмездная передача, продажа объектов основных средств учреждением оформляется Актом о приеме-передаче объектов нефинансовых активов (ф. 0504101).</w:t>
      </w:r>
    </w:p>
    <w:p w14:paraId="2FDB3504" w14:textId="77777777" w:rsidR="00471F77" w:rsidRPr="00D77C6E" w:rsidRDefault="00CA33FB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Методические указания N 52н)</w:t>
      </w:r>
    </w:p>
    <w:p w14:paraId="078DA696" w14:textId="6B286959" w:rsidR="00471F77" w:rsidRPr="00D77C6E" w:rsidRDefault="007028FE" w:rsidP="00471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471F77" w:rsidRPr="00D77C6E">
        <w:rPr>
          <w:rFonts w:ascii="Times New Roman" w:hAnsi="Times New Roman" w:cs="Times New Roman"/>
        </w:rPr>
        <w:t>. Частичная ликвидация объекта основных средств при выполнении работ по его реконструкции оформляется Актом приема-сдачи отремонтированных, реконструированных и модернизированных объектов основных средств (ф. 0504103).</w:t>
      </w:r>
    </w:p>
    <w:p w14:paraId="603C6A95" w14:textId="77777777" w:rsidR="00471F77" w:rsidRPr="00D77C6E" w:rsidRDefault="00CA33FB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Методические указания N 52н)</w:t>
      </w:r>
    </w:p>
    <w:p w14:paraId="08D1C8C6" w14:textId="100E778A" w:rsidR="00471F77" w:rsidRPr="00D77C6E" w:rsidRDefault="007028FE" w:rsidP="00471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471F77" w:rsidRPr="00D77C6E">
        <w:rPr>
          <w:rFonts w:ascii="Times New Roman" w:hAnsi="Times New Roman" w:cs="Times New Roman"/>
        </w:rPr>
        <w:t>. Стоимость ликвидируемых (разукомплектованных) частей, если она не была выделена в документах поставщика, при частичной ликвидации (</w:t>
      </w:r>
      <w:proofErr w:type="spellStart"/>
      <w:r w:rsidR="00471F77" w:rsidRPr="00D77C6E">
        <w:rPr>
          <w:rFonts w:ascii="Times New Roman" w:hAnsi="Times New Roman" w:cs="Times New Roman"/>
        </w:rPr>
        <w:t>разукомплектации</w:t>
      </w:r>
      <w:proofErr w:type="spellEnd"/>
      <w:r w:rsidR="00471F77" w:rsidRPr="00D77C6E">
        <w:rPr>
          <w:rFonts w:ascii="Times New Roman" w:hAnsi="Times New Roman" w:cs="Times New Roman"/>
        </w:rPr>
        <w:t>) объекта основного средства, определяется пропорционально следующему показателю (в порядке убывания приоритета использования показателя):</w:t>
      </w:r>
    </w:p>
    <w:p w14:paraId="731003F5" w14:textId="77777777" w:rsidR="00471F77" w:rsidRPr="00D77C6E" w:rsidRDefault="00471F77" w:rsidP="00CA33FB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площади;</w:t>
      </w:r>
    </w:p>
    <w:p w14:paraId="4874B867" w14:textId="77777777" w:rsidR="00471F77" w:rsidRPr="00D77C6E" w:rsidRDefault="00471F77" w:rsidP="00CA33FB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объему;</w:t>
      </w:r>
    </w:p>
    <w:p w14:paraId="40D31E8F" w14:textId="77777777" w:rsidR="00471F77" w:rsidRPr="00D77C6E" w:rsidRDefault="00471F77" w:rsidP="00471F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- иному показателю, установленному комиссией по поступлению и выбытию активов.</w:t>
      </w:r>
    </w:p>
    <w:p w14:paraId="7E48374D" w14:textId="77777777" w:rsidR="00471F77" w:rsidRPr="00D77C6E" w:rsidRDefault="00CA33FB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6 Инструкции N 157н)</w:t>
      </w:r>
    </w:p>
    <w:p w14:paraId="337E7FA2" w14:textId="702AEC02" w:rsidR="00471F77" w:rsidRPr="00D77C6E" w:rsidRDefault="007028FE" w:rsidP="00471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471F77" w:rsidRPr="00D77C6E">
        <w:rPr>
          <w:rFonts w:ascii="Times New Roman" w:hAnsi="Times New Roman" w:cs="Times New Roman"/>
        </w:rPr>
        <w:t>. Стоимость основного средства изменяется в случае проведения его переоценки и отражения результатов такой переоценки в учете.</w:t>
      </w:r>
    </w:p>
    <w:p w14:paraId="16F32AAB" w14:textId="77777777" w:rsidR="00471F77" w:rsidRPr="00D77C6E" w:rsidRDefault="00CA33FB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19 ФСБУ "Основные средства")</w:t>
      </w:r>
    </w:p>
    <w:p w14:paraId="09B89A2C" w14:textId="77777777" w:rsidR="00471F77" w:rsidRPr="00D77C6E" w:rsidRDefault="00471F77" w:rsidP="00471F77">
      <w:pPr>
        <w:rPr>
          <w:rFonts w:ascii="Times New Roman" w:hAnsi="Times New Roman" w:cs="Times New Roman"/>
        </w:rPr>
      </w:pPr>
    </w:p>
    <w:p w14:paraId="09FF385E" w14:textId="2FABD3B7" w:rsidR="00471F77" w:rsidRPr="00D77C6E" w:rsidRDefault="007028FE" w:rsidP="00471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471F77" w:rsidRPr="00D77C6E">
        <w:rPr>
          <w:rFonts w:ascii="Times New Roman" w:hAnsi="Times New Roman" w:cs="Times New Roman"/>
        </w:rPr>
        <w:t>. Сроки и порядок переоценки устанавливаются Правительством РФ. Если из акта Правительства РФ о проведении переоценки невозможно определить, в отношении каких объектов ОС она проводится, перечень объектов ОС, подлежащих переоценке, устанавливается руководителем учреждения по согласованию с собственником и (или) финансовым органом.</w:t>
      </w:r>
    </w:p>
    <w:p w14:paraId="1F223256" w14:textId="77777777" w:rsidR="00471F77" w:rsidRPr="00D77C6E" w:rsidRDefault="00CA33FB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п. 6, 28 Инструкции N 157н)</w:t>
      </w:r>
    </w:p>
    <w:p w14:paraId="7DF1CBF4" w14:textId="1C45989B" w:rsidR="00471F77" w:rsidRPr="00D77C6E" w:rsidRDefault="007028FE" w:rsidP="00471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471F77" w:rsidRPr="00D77C6E">
        <w:rPr>
          <w:rFonts w:ascii="Times New Roman" w:hAnsi="Times New Roman" w:cs="Times New Roman"/>
        </w:rPr>
        <w:t>. 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</w:p>
    <w:p w14:paraId="402A511E" w14:textId="77777777" w:rsidR="00DD7690" w:rsidRPr="00D77C6E" w:rsidRDefault="00CA33FB" w:rsidP="00471F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</w:t>
      </w:r>
      <w:r w:rsidR="00471F77" w:rsidRPr="00D77C6E">
        <w:rPr>
          <w:rFonts w:ascii="Times New Roman" w:hAnsi="Times New Roman" w:cs="Times New Roman"/>
          <w:i/>
        </w:rPr>
        <w:t>(Основание: п. 41 ФСБУ "Основные средства")</w:t>
      </w:r>
    </w:p>
    <w:p w14:paraId="123E3B68" w14:textId="77777777" w:rsidR="00C611A5" w:rsidRDefault="00C611A5" w:rsidP="00A22C77">
      <w:pPr>
        <w:jc w:val="center"/>
        <w:rPr>
          <w:rFonts w:ascii="Times New Roman" w:hAnsi="Times New Roman" w:cs="Times New Roman"/>
          <w:b/>
        </w:rPr>
      </w:pPr>
    </w:p>
    <w:p w14:paraId="3276C0F1" w14:textId="7CB656D4" w:rsidR="007C4777" w:rsidRPr="00D77C6E" w:rsidRDefault="007C4777" w:rsidP="00A22C77">
      <w:pPr>
        <w:jc w:val="center"/>
        <w:rPr>
          <w:rFonts w:ascii="Times New Roman" w:hAnsi="Times New Roman" w:cs="Times New Roman"/>
          <w:b/>
        </w:rPr>
      </w:pPr>
      <w:r w:rsidRPr="00D77C6E">
        <w:rPr>
          <w:rFonts w:ascii="Times New Roman" w:hAnsi="Times New Roman" w:cs="Times New Roman"/>
          <w:b/>
        </w:rPr>
        <w:t>Материальные запасы</w:t>
      </w:r>
    </w:p>
    <w:p w14:paraId="4C7ADE44" w14:textId="5415B7E1" w:rsidR="007C4777" w:rsidRPr="00D77C6E" w:rsidRDefault="007C4777" w:rsidP="007C47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1. Оценка материальных запасов, приобретенных за плату, осуществляется по фактической стоимости приобретения с учетом расходов, связанных с их приобретением.</w:t>
      </w:r>
    </w:p>
    <w:p w14:paraId="20ADB351" w14:textId="77777777" w:rsidR="007C4777" w:rsidRPr="00D77C6E" w:rsidRDefault="007C4777" w:rsidP="007C47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При одновременном приобретении нескольких видов материальных запасов расходы, связанные с их приобретением, распределяются пропорционально договорной цене приобретаемых материалов.</w:t>
      </w:r>
    </w:p>
    <w:p w14:paraId="42C4F162" w14:textId="77777777" w:rsidR="007C4777" w:rsidRPr="00D77C6E" w:rsidRDefault="00CA33FB" w:rsidP="007C47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  <w:r w:rsidR="007C4777" w:rsidRPr="00D77C6E">
        <w:rPr>
          <w:rFonts w:ascii="Times New Roman" w:hAnsi="Times New Roman" w:cs="Times New Roman"/>
          <w:i/>
        </w:rPr>
        <w:t>(Основание: п. п. 6, 100, 102 Инструкции N 157н)</w:t>
      </w:r>
    </w:p>
    <w:p w14:paraId="186D16F8" w14:textId="7DEBB6B5" w:rsidR="007C4777" w:rsidRPr="00D77C6E" w:rsidRDefault="007C4777" w:rsidP="007C47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lastRenderedPageBreak/>
        <w:t>2. Признание в учете материалов, полученных при ликвидации нефинансовых материальных активов (в том числе ветоши, полученной от списания мягкого инвентаря), отражается по справедливой стоимости, определяемой методом рыночных цен.</w:t>
      </w:r>
    </w:p>
    <w:p w14:paraId="2C16DDD2" w14:textId="77777777" w:rsidR="007C4777" w:rsidRPr="00D77C6E" w:rsidRDefault="00CA33FB" w:rsidP="007C47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 w:rsidR="007C4777" w:rsidRPr="00D77C6E">
        <w:rPr>
          <w:rFonts w:ascii="Times New Roman" w:hAnsi="Times New Roman" w:cs="Times New Roman"/>
          <w:i/>
        </w:rPr>
        <w:t>(Основание: п. п. 52, 54 ФСБУ "Концептуальные основы", п. 106 Инструкции N 157н)</w:t>
      </w:r>
    </w:p>
    <w:p w14:paraId="04487DD6" w14:textId="17D21427" w:rsidR="007C4777" w:rsidRPr="00D77C6E" w:rsidRDefault="007C4777" w:rsidP="007C4777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3. Выдача запасных частей и хозяйственных материалов (электролампочек, мыла, щеток и т.п.) на хозяйственные нужды учреждения оформляется Ведомостью выдачи материальных ценностей на нужды учреждения (ф. 0504210), которая является основанием для их списания.</w:t>
      </w:r>
    </w:p>
    <w:p w14:paraId="6C102539" w14:textId="77777777" w:rsidR="007C4777" w:rsidRPr="00D77C6E" w:rsidRDefault="00CA33FB" w:rsidP="007C47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  </w:t>
      </w:r>
      <w:r w:rsidR="007C4777" w:rsidRPr="00D77C6E">
        <w:rPr>
          <w:rFonts w:ascii="Times New Roman" w:hAnsi="Times New Roman" w:cs="Times New Roman"/>
          <w:i/>
        </w:rPr>
        <w:t>(Основание: п. 6 Инструкции N 157н)</w:t>
      </w:r>
    </w:p>
    <w:p w14:paraId="4270FB89" w14:textId="74C2AA34" w:rsidR="007C4777" w:rsidRPr="00D77C6E" w:rsidRDefault="007028FE" w:rsidP="007C4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C4777" w:rsidRPr="00D77C6E">
        <w:rPr>
          <w:rFonts w:ascii="Times New Roman" w:hAnsi="Times New Roman" w:cs="Times New Roman"/>
        </w:rPr>
        <w:t>. Выбытие материальных запасов признается по средней стоимости запасов. Средняя стоимость запасов определяется в момент их отпуска, при этом в расчет средней оценки включаются количество и стоимость материалов на начало месяца и все поступления и выбытия до момента отпуска.</w:t>
      </w:r>
    </w:p>
    <w:p w14:paraId="036E8C1E" w14:textId="77777777" w:rsidR="007C4777" w:rsidRPr="00D77C6E" w:rsidRDefault="00CA33FB" w:rsidP="007C47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 </w:t>
      </w:r>
      <w:r w:rsidR="007C4777" w:rsidRPr="00D77C6E">
        <w:rPr>
          <w:rFonts w:ascii="Times New Roman" w:hAnsi="Times New Roman" w:cs="Times New Roman"/>
          <w:i/>
        </w:rPr>
        <w:t>(Основание: п. 46 ФСБУ "Концептуальные основы", п. 108 Инструкции N 157н)</w:t>
      </w:r>
    </w:p>
    <w:p w14:paraId="43020A1A" w14:textId="406796EB" w:rsidR="007C4777" w:rsidRPr="00D77C6E" w:rsidRDefault="007028FE" w:rsidP="007C4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C4777" w:rsidRPr="00D77C6E">
        <w:rPr>
          <w:rFonts w:ascii="Times New Roman" w:hAnsi="Times New Roman" w:cs="Times New Roman"/>
        </w:rPr>
        <w:t>. Сумма возмещения ущерба, причиненного в результате хищений, недостач, порчи и пр., подлежащих возмещению виновными лицами, признается по справедливой стоимости, определяемой методом рыночных цен.</w:t>
      </w:r>
    </w:p>
    <w:p w14:paraId="404A71EB" w14:textId="77777777" w:rsidR="007C4777" w:rsidRPr="00D77C6E" w:rsidRDefault="00CA33FB" w:rsidP="007C47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 w:rsidR="007C4777" w:rsidRPr="00D77C6E">
        <w:rPr>
          <w:rFonts w:ascii="Times New Roman" w:hAnsi="Times New Roman" w:cs="Times New Roman"/>
          <w:i/>
        </w:rPr>
        <w:t>(Основание: п. п. 52, 54 ФСБУ "Концептуальные основы")</w:t>
      </w:r>
    </w:p>
    <w:p w14:paraId="0301227C" w14:textId="092F0D8F" w:rsidR="007C4777" w:rsidRPr="00D77C6E" w:rsidRDefault="007028FE" w:rsidP="007C4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C4777" w:rsidRPr="00D77C6E">
        <w:rPr>
          <w:rFonts w:ascii="Times New Roman" w:hAnsi="Times New Roman" w:cs="Times New Roman"/>
        </w:rPr>
        <w:t>. Выдача лекарственных средств, не подлежащих предметно-количественному учету, оформляется Требованием-накладной (ф. 0504204).</w:t>
      </w:r>
    </w:p>
    <w:p w14:paraId="5D94A7EA" w14:textId="77777777" w:rsidR="007C4777" w:rsidRPr="00D77C6E" w:rsidRDefault="00CA33FB" w:rsidP="007C47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</w:t>
      </w:r>
      <w:r w:rsidR="007C4777" w:rsidRPr="00D77C6E">
        <w:rPr>
          <w:rFonts w:ascii="Times New Roman" w:hAnsi="Times New Roman" w:cs="Times New Roman"/>
          <w:i/>
        </w:rPr>
        <w:t>(Основание: п. 6 Инструкции N 157н)</w:t>
      </w:r>
    </w:p>
    <w:p w14:paraId="6F4CF537" w14:textId="63894A45" w:rsidR="007C4777" w:rsidRPr="00D77C6E" w:rsidRDefault="007028FE" w:rsidP="007C4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C4777" w:rsidRPr="00D77C6E">
        <w:rPr>
          <w:rFonts w:ascii="Times New Roman" w:hAnsi="Times New Roman" w:cs="Times New Roman"/>
        </w:rPr>
        <w:t>. Основанием для отражения выбытия выданных на нужды учреждения лекарственных средств, не подлежащих предметно-количественному учету, является Акт о списании материальных запасов (ф. 0504230).</w:t>
      </w:r>
    </w:p>
    <w:p w14:paraId="76681F1C" w14:textId="77777777" w:rsidR="007C4777" w:rsidRPr="00D77C6E" w:rsidRDefault="00CA33FB" w:rsidP="007C47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 </w:t>
      </w:r>
      <w:r w:rsidR="007C4777" w:rsidRPr="00D77C6E">
        <w:rPr>
          <w:rFonts w:ascii="Times New Roman" w:hAnsi="Times New Roman" w:cs="Times New Roman"/>
          <w:i/>
        </w:rPr>
        <w:t>(Основание: п. 6 Инструкции N 157н)</w:t>
      </w:r>
    </w:p>
    <w:p w14:paraId="137E772D" w14:textId="19345866" w:rsidR="007C4777" w:rsidRPr="00D77C6E" w:rsidRDefault="007028FE" w:rsidP="007C4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C4777" w:rsidRPr="00D77C6E">
        <w:rPr>
          <w:rFonts w:ascii="Times New Roman" w:hAnsi="Times New Roman" w:cs="Times New Roman"/>
        </w:rPr>
        <w:t>. Выбытие медицинского инструментария признается по стоимости каждой единицы.</w:t>
      </w:r>
    </w:p>
    <w:p w14:paraId="75AEB284" w14:textId="77777777" w:rsidR="007C4777" w:rsidRPr="00D77C6E" w:rsidRDefault="00CA33FB" w:rsidP="007C4777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 w:rsidR="007C4777" w:rsidRPr="00D77C6E">
        <w:rPr>
          <w:rFonts w:ascii="Times New Roman" w:hAnsi="Times New Roman" w:cs="Times New Roman"/>
          <w:i/>
        </w:rPr>
        <w:t>(Основание: п. 46 ФСБУ "Концептуальные основы", п. 108 Инструкции N 157н)</w:t>
      </w:r>
    </w:p>
    <w:p w14:paraId="4A03627F" w14:textId="5BE6B2F1" w:rsidR="00DB53F1" w:rsidRDefault="007028FE" w:rsidP="00DB53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="00DB53F1" w:rsidRPr="00D77C6E">
        <w:rPr>
          <w:rFonts w:ascii="Times New Roman" w:hAnsi="Times New Roman" w:cs="Times New Roman"/>
        </w:rPr>
        <w:t xml:space="preserve">.  Детализация ст.340 «Увеличение стоимости материальных запасов», ст.440 «Уменьшение стоимости материальных запасов» согласно Приказа Минфина №209н от 29.11.2017г. приведена в </w:t>
      </w:r>
      <w:r w:rsidR="00DB53F1" w:rsidRPr="005F6BB5">
        <w:rPr>
          <w:rFonts w:ascii="Times New Roman" w:hAnsi="Times New Roman" w:cs="Times New Roman"/>
        </w:rPr>
        <w:t>(</w:t>
      </w:r>
      <w:r w:rsidR="00DB53F1" w:rsidRPr="005F6BB5">
        <w:rPr>
          <w:rFonts w:ascii="Times New Roman" w:hAnsi="Times New Roman" w:cs="Times New Roman"/>
          <w:b/>
        </w:rPr>
        <w:t>Приложение № 1</w:t>
      </w:r>
      <w:r w:rsidR="00A22C77" w:rsidRPr="005F6BB5">
        <w:rPr>
          <w:rFonts w:ascii="Times New Roman" w:hAnsi="Times New Roman" w:cs="Times New Roman"/>
          <w:b/>
        </w:rPr>
        <w:t>2</w:t>
      </w:r>
      <w:r w:rsidR="00DB53F1" w:rsidRPr="005F6BB5">
        <w:rPr>
          <w:rFonts w:ascii="Times New Roman" w:hAnsi="Times New Roman" w:cs="Times New Roman"/>
          <w:b/>
        </w:rPr>
        <w:t>)</w:t>
      </w:r>
      <w:r w:rsidR="00DB53F1" w:rsidRPr="00D77C6E">
        <w:rPr>
          <w:rFonts w:ascii="Times New Roman" w:hAnsi="Times New Roman" w:cs="Times New Roman"/>
          <w:b/>
        </w:rPr>
        <w:t xml:space="preserve">  </w:t>
      </w:r>
    </w:p>
    <w:p w14:paraId="5E9B67CD" w14:textId="0AEA01BC" w:rsidR="000224C4" w:rsidRDefault="000224C4" w:rsidP="00DB53F1">
      <w:pPr>
        <w:rPr>
          <w:rFonts w:ascii="Times New Roman" w:hAnsi="Times New Roman" w:cs="Times New Roman"/>
          <w:b/>
        </w:rPr>
      </w:pPr>
    </w:p>
    <w:p w14:paraId="7D710CDD" w14:textId="77777777" w:rsidR="000224C4" w:rsidRPr="005F6BB5" w:rsidRDefault="000224C4" w:rsidP="000224C4">
      <w:pPr>
        <w:rPr>
          <w:rFonts w:ascii="Times New Roman" w:hAnsi="Times New Roman" w:cs="Times New Roman"/>
          <w:b/>
        </w:rPr>
      </w:pPr>
      <w:r w:rsidRPr="000224C4">
        <w:rPr>
          <w:rFonts w:ascii="Times New Roman" w:hAnsi="Times New Roman" w:cs="Times New Roman"/>
          <w:b/>
        </w:rPr>
        <w:t xml:space="preserve">                                               </w:t>
      </w:r>
      <w:r w:rsidRPr="005F6BB5">
        <w:rPr>
          <w:rFonts w:ascii="Times New Roman" w:hAnsi="Times New Roman" w:cs="Times New Roman"/>
          <w:b/>
        </w:rPr>
        <w:t>Расчеты с дебиторами и кредиторами</w:t>
      </w:r>
    </w:p>
    <w:p w14:paraId="75077FE1" w14:textId="77777777" w:rsidR="000224C4" w:rsidRPr="005F6BB5" w:rsidRDefault="000224C4" w:rsidP="000224C4">
      <w:pPr>
        <w:rPr>
          <w:rFonts w:ascii="Times New Roman" w:hAnsi="Times New Roman" w:cs="Times New Roman"/>
          <w:b/>
        </w:rPr>
      </w:pPr>
    </w:p>
    <w:p w14:paraId="3BC1D5D9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Задолженность, признанная нереальной для взыскания, списывается с балансового учета и отражается на забалансовом счете 04 «Задолженность неплатежеспособных дебиторов». На забалансовом указанная задолженность учитывается:</w:t>
      </w:r>
    </w:p>
    <w:p w14:paraId="1635AA18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в течение срока возможного возобновления процедуры взыскания согласно законодательству РФ (в т. ч. изменения имущественного положения должника);</w:t>
      </w:r>
    </w:p>
    <w:p w14:paraId="23CB2067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погашения задолженности контрагентом: когда он внесет деньги или погасит долг другим способом, не противоречащим законодательству РФ. В этом случае задолженность восстанавливается на балансовом учете.</w:t>
      </w:r>
    </w:p>
    <w:p w14:paraId="42A6E669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Дебиторская задолженность списывается отдельно по каждому обязательству (дебитору).</w:t>
      </w:r>
    </w:p>
    <w:p w14:paraId="17E21F91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lastRenderedPageBreak/>
        <w:t xml:space="preserve">                     (Основание: пункты 339, 340 Инструкции к Единому плану счетов № 157н.)</w:t>
      </w:r>
    </w:p>
    <w:p w14:paraId="58E1B3D9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Кредиторская задолженность, не востребованная кредитором, списывается на финансовый результат на основании приказа руководителя учреждения.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</w:t>
      </w:r>
    </w:p>
    <w:p w14:paraId="65BD722F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Одновременно списанная с балансового учета кредиторская задолженность отражается на забалансовом счете 20 «Задолженность, не востребованная кредиторами».</w:t>
      </w:r>
    </w:p>
    <w:p w14:paraId="2FD2538F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 xml:space="preserve">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 : </w:t>
      </w:r>
    </w:p>
    <w:p w14:paraId="32DC70AA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по истечении 1 месяц лет отражения задолженности на забалансовом учете;</w:t>
      </w:r>
    </w:p>
    <w:p w14:paraId="4DDAE9D2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по завершении срока возможного возобновления процедуры взыскания задолженности согласно действующему законодательству;</w:t>
      </w:r>
    </w:p>
    <w:p w14:paraId="624902BD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при наличии документов, подтверждающих прекращение обязательства в связи со смертью (ликвидацией) контрагента.</w:t>
      </w:r>
    </w:p>
    <w:p w14:paraId="25FB0A9E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 xml:space="preserve">Кредиторская задолженность списывается отдельно по каждому обязательству (кредитору).    </w:t>
      </w:r>
    </w:p>
    <w:p w14:paraId="2AD30FD7" w14:textId="77777777" w:rsidR="000224C4" w:rsidRPr="005F6BB5" w:rsidRDefault="000224C4" w:rsidP="000224C4">
      <w:pPr>
        <w:rPr>
          <w:rFonts w:ascii="Times New Roman" w:hAnsi="Times New Roman" w:cs="Times New Roman"/>
          <w:bCs/>
          <w:i/>
          <w:iCs/>
        </w:rPr>
      </w:pPr>
      <w:r w:rsidRPr="005F6BB5">
        <w:rPr>
          <w:rFonts w:ascii="Times New Roman" w:hAnsi="Times New Roman" w:cs="Times New Roman"/>
          <w:bCs/>
        </w:rPr>
        <w:t xml:space="preserve">                                                  </w:t>
      </w:r>
      <w:r w:rsidRPr="005F6BB5">
        <w:rPr>
          <w:rFonts w:ascii="Times New Roman" w:hAnsi="Times New Roman" w:cs="Times New Roman"/>
          <w:bCs/>
          <w:i/>
          <w:iCs/>
        </w:rPr>
        <w:t xml:space="preserve">(Основание: пункты 371, 372 Инструкции к Единому плану счетов    № 157н.)                        </w:t>
      </w:r>
    </w:p>
    <w:p w14:paraId="7E1366AC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 xml:space="preserve"> </w:t>
      </w:r>
    </w:p>
    <w:p w14:paraId="4956BDD5" w14:textId="77777777" w:rsidR="000224C4" w:rsidRPr="005F6BB5" w:rsidRDefault="000224C4" w:rsidP="000224C4">
      <w:pPr>
        <w:jc w:val="center"/>
        <w:rPr>
          <w:rFonts w:ascii="Times New Roman" w:hAnsi="Times New Roman" w:cs="Times New Roman"/>
          <w:b/>
        </w:rPr>
      </w:pPr>
      <w:r w:rsidRPr="005F6BB5">
        <w:rPr>
          <w:rFonts w:ascii="Times New Roman" w:hAnsi="Times New Roman" w:cs="Times New Roman"/>
          <w:b/>
        </w:rPr>
        <w:t>Порядок передачи документов бухгалтерского учета при смене руководителя и главного бухгалтера</w:t>
      </w:r>
    </w:p>
    <w:p w14:paraId="1FBD7D35" w14:textId="77777777" w:rsidR="000224C4" w:rsidRPr="005F6BB5" w:rsidRDefault="000224C4" w:rsidP="000224C4">
      <w:pPr>
        <w:rPr>
          <w:rFonts w:ascii="Times New Roman" w:hAnsi="Times New Roman" w:cs="Times New Roman"/>
          <w:b/>
        </w:rPr>
      </w:pPr>
    </w:p>
    <w:p w14:paraId="43791227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1. При смене руководителя или главного бухгалтера учреждения (далее –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14:paraId="16BA28FA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2. Передача бухгалтерских документов и печатей проводится на основании приказа руководителя учреждения или Комитета образования, осуществляющего функции и полномочия учредителя (далее – учредитель).</w:t>
      </w:r>
    </w:p>
    <w:p w14:paraId="7EC2CB3E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3. Передача документов бухучета, печатей и штампов осуществляется при участии комиссии, создаваемой в учреждении.</w:t>
      </w:r>
    </w:p>
    <w:p w14:paraId="11FC1438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 с указанием их количества и типа.</w:t>
      </w:r>
    </w:p>
    <w:p w14:paraId="0EA06437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14:paraId="3A314A7A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Акт приема-передачи подписывается уполномоченным лицом, принимающим дела, и членами комиссии.</w:t>
      </w:r>
    </w:p>
    <w:p w14:paraId="10030284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14:paraId="5E842D69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4. В комиссию, указанную в пункте 3 настоящего Порядка, включаются сотрудники учреждения и (или) учредителя в соответствии с приказом на передачу бухгалтерских документов.</w:t>
      </w:r>
    </w:p>
    <w:p w14:paraId="0FCEFC79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5. Передаются следующие документы:</w:t>
      </w:r>
    </w:p>
    <w:p w14:paraId="12B873F1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учетная политика со всеми приложениями;</w:t>
      </w:r>
    </w:p>
    <w:p w14:paraId="4944B10D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lastRenderedPageBreak/>
        <w:t>•</w:t>
      </w:r>
      <w:r w:rsidRPr="005F6BB5">
        <w:rPr>
          <w:rFonts w:ascii="Times New Roman" w:hAnsi="Times New Roman" w:cs="Times New Roman"/>
          <w:bCs/>
        </w:rPr>
        <w:tab/>
        <w:t>квартальные и годовые бухгалтерские отчеты и балансы, налоговые декларации;</w:t>
      </w:r>
    </w:p>
    <w:p w14:paraId="6B492B05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по планированию, в том числе бюджетная смета учреждения, план-график закупок, обоснования к планам;</w:t>
      </w:r>
    </w:p>
    <w:p w14:paraId="71043CD9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бухгалтерские регистры синтетического и аналитического учета: книги, оборотные ведомости, карточки, журналы операций;</w:t>
      </w:r>
    </w:p>
    <w:p w14:paraId="4A9F4F89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налоговые регистры;</w:t>
      </w:r>
    </w:p>
    <w:p w14:paraId="5CBB1A9A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о задолженности учреждения, в том числе по уплате налогов;</w:t>
      </w:r>
    </w:p>
    <w:p w14:paraId="10F86C00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о состоянии лицевых счетов учреждения;</w:t>
      </w:r>
    </w:p>
    <w:p w14:paraId="2553FE9D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по учету зарплаты и по персонифицированному учету;</w:t>
      </w:r>
    </w:p>
    <w:p w14:paraId="225B92DF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по кассе: кассовые книги, журналы, расходные и приходные кассовые ордера,</w:t>
      </w:r>
    </w:p>
    <w:p w14:paraId="2E1E3394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 xml:space="preserve"> </w:t>
      </w:r>
      <w:r w:rsidRPr="005F6BB5">
        <w:rPr>
          <w:rFonts w:ascii="Times New Roman" w:hAnsi="Times New Roman" w:cs="Times New Roman"/>
          <w:bCs/>
        </w:rPr>
        <w:tab/>
        <w:t>денежные документы и т. д.;</w:t>
      </w:r>
    </w:p>
    <w:p w14:paraId="57AD81F1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акт о состоянии кассы, составленный на основании ревизии кассы и скрепленный подписью главного бухгалтера;</w:t>
      </w:r>
    </w:p>
    <w:p w14:paraId="365ED7D6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об условиях хранения и учета наличных денежных средств;</w:t>
      </w:r>
    </w:p>
    <w:p w14:paraId="6F8B0C0C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договоры с поставщиками и подрядчиками, контрагентами, аренды и т. д.;</w:t>
      </w:r>
    </w:p>
    <w:p w14:paraId="445A2A5C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договоры с покупателями услуг и работ, подрядчиками и поставщиками;</w:t>
      </w:r>
    </w:p>
    <w:p w14:paraId="5217EAF4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учредительные документы и свидетельства: постановка на учет, присвоение номеров, внесение записей в единый реестр, коды и т. п.;</w:t>
      </w:r>
    </w:p>
    <w:p w14:paraId="7A9D832E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14:paraId="07BE752C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об основных средствах, нематериальных активах и товарно-материальных ценностях;</w:t>
      </w:r>
    </w:p>
    <w:p w14:paraId="30A1DD65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акты о результатах полной инвентаризации имущества и финансовых обязательств учреждения с приложением инвентаризационных описей, акта проверки кассы учреждения;</w:t>
      </w:r>
    </w:p>
    <w:p w14:paraId="4CB73F50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14:paraId="2D04AED0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акты ревизий и проверок;</w:t>
      </w:r>
    </w:p>
    <w:p w14:paraId="27B337BB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материалы о недостачах и хищениях, переданных и не переданных в правоохранительные органы;</w:t>
      </w:r>
    </w:p>
    <w:p w14:paraId="216DD66E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бланки строгой отчетности;</w:t>
      </w:r>
    </w:p>
    <w:p w14:paraId="0DC7F71B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•</w:t>
      </w:r>
      <w:r w:rsidRPr="005F6BB5">
        <w:rPr>
          <w:rFonts w:ascii="Times New Roman" w:hAnsi="Times New Roman" w:cs="Times New Roman"/>
          <w:bCs/>
        </w:rPr>
        <w:tab/>
        <w:t>иная бухгалтерская документация, свидетельствующая о деятельности учреждения.</w:t>
      </w:r>
    </w:p>
    <w:p w14:paraId="4B5F82AD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14:paraId="2A2505B5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Члены комиссии, имеющие замечания по содержанию акта, подписывают его с отметкой 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14:paraId="6958C8F1" w14:textId="77777777" w:rsidR="000224C4" w:rsidRPr="005F6BB5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7. Акт приема-передачи оформляется в последний рабочий день увольняемого лица в учреждении.</w:t>
      </w:r>
    </w:p>
    <w:p w14:paraId="0E21BDBD" w14:textId="77777777" w:rsidR="000224C4" w:rsidRPr="000224C4" w:rsidRDefault="000224C4" w:rsidP="000224C4">
      <w:pPr>
        <w:rPr>
          <w:rFonts w:ascii="Times New Roman" w:hAnsi="Times New Roman" w:cs="Times New Roman"/>
          <w:bCs/>
        </w:rPr>
      </w:pPr>
      <w:r w:rsidRPr="005F6BB5">
        <w:rPr>
          <w:rFonts w:ascii="Times New Roman" w:hAnsi="Times New Roman" w:cs="Times New Roman"/>
          <w:bCs/>
        </w:rPr>
        <w:t>8. Акт приема-передачи дел составляется в трех экземплярах: 1-й экземпляр – учредителю (руководителю учреждения, если увольняется главный бухгалтер), 2-й экземпляр – увольняемому лицу, 3-й экземпляр – уполномоченному лицу, которое принимало дела.</w:t>
      </w:r>
    </w:p>
    <w:p w14:paraId="3F78BCA0" w14:textId="77777777" w:rsidR="000224C4" w:rsidRPr="000224C4" w:rsidRDefault="000224C4" w:rsidP="000224C4">
      <w:pPr>
        <w:rPr>
          <w:rFonts w:ascii="Times New Roman" w:hAnsi="Times New Roman" w:cs="Times New Roman"/>
          <w:bCs/>
        </w:rPr>
      </w:pPr>
      <w:r w:rsidRPr="000224C4">
        <w:rPr>
          <w:rFonts w:ascii="Times New Roman" w:hAnsi="Times New Roman" w:cs="Times New Roman"/>
          <w:bCs/>
        </w:rPr>
        <w:lastRenderedPageBreak/>
        <w:t xml:space="preserve">                      </w:t>
      </w:r>
    </w:p>
    <w:p w14:paraId="6A3202DF" w14:textId="1A393B36" w:rsidR="00C744EF" w:rsidRPr="00D77C6E" w:rsidRDefault="00C744EF" w:rsidP="000224C4">
      <w:pPr>
        <w:spacing w:after="0"/>
        <w:jc w:val="center"/>
        <w:rPr>
          <w:rFonts w:ascii="Times New Roman" w:hAnsi="Times New Roman" w:cs="Times New Roman"/>
          <w:b/>
        </w:rPr>
      </w:pPr>
      <w:r w:rsidRPr="00D77C6E">
        <w:rPr>
          <w:rFonts w:ascii="Times New Roman" w:hAnsi="Times New Roman" w:cs="Times New Roman"/>
          <w:b/>
        </w:rPr>
        <w:t>Учет питания.</w:t>
      </w:r>
    </w:p>
    <w:p w14:paraId="1BA50FF0" w14:textId="77777777" w:rsidR="00144422" w:rsidRPr="00D77C6E" w:rsidRDefault="00144422" w:rsidP="00494A8A">
      <w:pPr>
        <w:spacing w:after="0"/>
        <w:rPr>
          <w:rFonts w:ascii="Times New Roman" w:hAnsi="Times New Roman" w:cs="Times New Roman"/>
          <w:b/>
        </w:rPr>
      </w:pPr>
    </w:p>
    <w:p w14:paraId="26612562" w14:textId="61CDB447" w:rsidR="00E14D91" w:rsidRPr="00D77C6E" w:rsidRDefault="00E14D91" w:rsidP="00494A8A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Учет питания в </w:t>
      </w:r>
      <w:r w:rsidR="00C451F6" w:rsidRPr="00D77C6E">
        <w:rPr>
          <w:rFonts w:ascii="Times New Roman" w:hAnsi="Times New Roman" w:cs="Times New Roman"/>
        </w:rPr>
        <w:t>МКД</w:t>
      </w:r>
      <w:r w:rsidR="00611FF0">
        <w:rPr>
          <w:rFonts w:ascii="Times New Roman" w:hAnsi="Times New Roman" w:cs="Times New Roman"/>
        </w:rPr>
        <w:t xml:space="preserve">ОУ </w:t>
      </w:r>
      <w:proofErr w:type="spellStart"/>
      <w:r w:rsidR="00FF5BBB" w:rsidRPr="00FF5BBB">
        <w:rPr>
          <w:rFonts w:ascii="Times New Roman" w:hAnsi="Times New Roman" w:cs="Times New Roman"/>
        </w:rPr>
        <w:t>Кумарейский</w:t>
      </w:r>
      <w:proofErr w:type="spellEnd"/>
      <w:r w:rsidR="0081321C" w:rsidRPr="0081321C">
        <w:rPr>
          <w:rFonts w:ascii="Times New Roman" w:hAnsi="Times New Roman" w:cs="Times New Roman"/>
        </w:rPr>
        <w:t xml:space="preserve"> детский сад </w:t>
      </w:r>
      <w:r w:rsidR="0064325D" w:rsidRPr="00D77C6E">
        <w:rPr>
          <w:rFonts w:ascii="Times New Roman" w:hAnsi="Times New Roman" w:cs="Times New Roman"/>
        </w:rPr>
        <w:t xml:space="preserve"> </w:t>
      </w:r>
      <w:r w:rsidRPr="00D77C6E">
        <w:rPr>
          <w:rFonts w:ascii="Times New Roman" w:hAnsi="Times New Roman" w:cs="Times New Roman"/>
        </w:rPr>
        <w:t xml:space="preserve"> организовано в соответствии с санитарно-гигиеническими требованиями.</w:t>
      </w:r>
    </w:p>
    <w:p w14:paraId="77E3E71B" w14:textId="77777777" w:rsidR="00E14D91" w:rsidRPr="00D77C6E" w:rsidRDefault="00E14D91" w:rsidP="00494A8A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Продукты питания принимаются к бухгалтерскому учету по фактической стоимости каждой единицы.</w:t>
      </w:r>
      <w:r w:rsidR="009D745E" w:rsidRPr="00D77C6E">
        <w:rPr>
          <w:rFonts w:ascii="Times New Roman" w:hAnsi="Times New Roman" w:cs="Times New Roman"/>
        </w:rPr>
        <w:t xml:space="preserve"> Поставщик  , отгружая продукты, </w:t>
      </w:r>
      <w:r w:rsidRPr="00D77C6E">
        <w:rPr>
          <w:rFonts w:ascii="Times New Roman" w:hAnsi="Times New Roman" w:cs="Times New Roman"/>
        </w:rPr>
        <w:t>выписывает товаросопроводительные документы:</w:t>
      </w:r>
      <w:r w:rsidR="009D745E" w:rsidRPr="00D77C6E">
        <w:rPr>
          <w:rFonts w:ascii="Times New Roman" w:hAnsi="Times New Roman" w:cs="Times New Roman"/>
        </w:rPr>
        <w:t xml:space="preserve"> </w:t>
      </w:r>
      <w:r w:rsidRPr="00D77C6E">
        <w:rPr>
          <w:rFonts w:ascii="Times New Roman" w:hAnsi="Times New Roman" w:cs="Times New Roman"/>
        </w:rPr>
        <w:t>товарно-транспортную накладную,</w:t>
      </w:r>
      <w:r w:rsidR="009D745E" w:rsidRPr="00D77C6E">
        <w:rPr>
          <w:rFonts w:ascii="Times New Roman" w:hAnsi="Times New Roman" w:cs="Times New Roman"/>
        </w:rPr>
        <w:t xml:space="preserve"> </w:t>
      </w:r>
      <w:r w:rsidRPr="00D77C6E">
        <w:rPr>
          <w:rFonts w:ascii="Times New Roman" w:hAnsi="Times New Roman" w:cs="Times New Roman"/>
        </w:rPr>
        <w:t>счет на оплату,</w:t>
      </w:r>
      <w:r w:rsidR="009D745E" w:rsidRPr="00D77C6E">
        <w:rPr>
          <w:rFonts w:ascii="Times New Roman" w:hAnsi="Times New Roman" w:cs="Times New Roman"/>
        </w:rPr>
        <w:t xml:space="preserve"> </w:t>
      </w:r>
      <w:r w:rsidRPr="00D77C6E">
        <w:rPr>
          <w:rFonts w:ascii="Times New Roman" w:hAnsi="Times New Roman" w:cs="Times New Roman"/>
        </w:rPr>
        <w:t>удостоверение о качестве и безопасности продукции</w:t>
      </w:r>
      <w:r w:rsidR="009D745E" w:rsidRPr="00D77C6E">
        <w:rPr>
          <w:rFonts w:ascii="Times New Roman" w:hAnsi="Times New Roman" w:cs="Times New Roman"/>
        </w:rPr>
        <w:t xml:space="preserve">, при необходимости </w:t>
      </w:r>
      <w:r w:rsidR="00494A8A" w:rsidRPr="00D77C6E">
        <w:rPr>
          <w:rFonts w:ascii="Times New Roman" w:hAnsi="Times New Roman" w:cs="Times New Roman"/>
        </w:rPr>
        <w:t>ветеринарное свидетельство.</w:t>
      </w:r>
    </w:p>
    <w:p w14:paraId="7D25F416" w14:textId="77777777" w:rsidR="002E3C24" w:rsidRPr="00D77C6E" w:rsidRDefault="002E3C24" w:rsidP="00494A8A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Для учета продуктов питания предусмотрен счет 105 32 00 «</w:t>
      </w:r>
      <w:r w:rsidR="00391BEB" w:rsidRPr="00D77C6E">
        <w:rPr>
          <w:rFonts w:ascii="Times New Roman" w:hAnsi="Times New Roman" w:cs="Times New Roman"/>
        </w:rPr>
        <w:t>П</w:t>
      </w:r>
      <w:r w:rsidRPr="00D77C6E">
        <w:rPr>
          <w:rFonts w:ascii="Times New Roman" w:hAnsi="Times New Roman" w:cs="Times New Roman"/>
        </w:rPr>
        <w:t>родукты питания»</w:t>
      </w:r>
    </w:p>
    <w:p w14:paraId="3411E4CE" w14:textId="77777777" w:rsidR="009D745E" w:rsidRPr="00D77C6E" w:rsidRDefault="009D745E" w:rsidP="00494A8A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Расход продуктов производится на основании Меню</w:t>
      </w:r>
      <w:r w:rsidR="00BE5CF2" w:rsidRPr="00D77C6E">
        <w:rPr>
          <w:rFonts w:ascii="Times New Roman" w:hAnsi="Times New Roman" w:cs="Times New Roman"/>
        </w:rPr>
        <w:t>-требования на выдачу продуктов.</w:t>
      </w:r>
    </w:p>
    <w:p w14:paraId="2D839392" w14:textId="77777777" w:rsidR="00BE5CF2" w:rsidRPr="00D77C6E" w:rsidRDefault="00BE5CF2" w:rsidP="00494A8A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Учет списания продуктов ведется в Накопительной ведомости по расходу продуктов питания.</w:t>
      </w:r>
    </w:p>
    <w:p w14:paraId="2BC10EA0" w14:textId="77777777" w:rsidR="009D745E" w:rsidRPr="00D77C6E" w:rsidRDefault="009D745E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Списание продуктов производится по средней фактической стоимости в соответствии в установленном порядке нормами расходов,</w:t>
      </w:r>
      <w:r w:rsidR="007C40A8" w:rsidRPr="00D77C6E">
        <w:rPr>
          <w:rFonts w:ascii="Times New Roman" w:hAnsi="Times New Roman" w:cs="Times New Roman"/>
        </w:rPr>
        <w:t xml:space="preserve"> согласно программы для ЭВМ «Детский сад. Питание»</w:t>
      </w:r>
    </w:p>
    <w:p w14:paraId="285AC7A6" w14:textId="7879CE0F" w:rsidR="00144422" w:rsidRDefault="007E7382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(Основание: п. 6 Инструкции, утвержденной приказом Минфина России от 01.12.2010 N 157н, далее - Инструкция N 157н).</w:t>
      </w:r>
    </w:p>
    <w:p w14:paraId="73E30803" w14:textId="67B750F3" w:rsidR="00C611A5" w:rsidRDefault="00C611A5">
      <w:pPr>
        <w:rPr>
          <w:rFonts w:ascii="Times New Roman" w:hAnsi="Times New Roman" w:cs="Times New Roman"/>
          <w:i/>
        </w:rPr>
      </w:pPr>
    </w:p>
    <w:p w14:paraId="7EA96FD6" w14:textId="77777777" w:rsidR="00C611A5" w:rsidRPr="00D77C6E" w:rsidRDefault="00C611A5">
      <w:pPr>
        <w:rPr>
          <w:rFonts w:ascii="Times New Roman" w:hAnsi="Times New Roman" w:cs="Times New Roman"/>
          <w:i/>
        </w:rPr>
      </w:pPr>
    </w:p>
    <w:p w14:paraId="3DA9F5A2" w14:textId="1E485854" w:rsidR="002C2EBC" w:rsidRPr="00D77C6E" w:rsidRDefault="002C2EBC" w:rsidP="000224C4">
      <w:pPr>
        <w:spacing w:after="0"/>
        <w:jc w:val="center"/>
        <w:rPr>
          <w:rFonts w:ascii="Times New Roman" w:hAnsi="Times New Roman" w:cs="Times New Roman"/>
          <w:b/>
        </w:rPr>
      </w:pPr>
      <w:r w:rsidRPr="00D77C6E">
        <w:rPr>
          <w:rFonts w:ascii="Times New Roman" w:hAnsi="Times New Roman" w:cs="Times New Roman"/>
          <w:b/>
        </w:rPr>
        <w:t>Учет родительской платы</w:t>
      </w:r>
      <w:r w:rsidR="007C40A8" w:rsidRPr="00D77C6E">
        <w:rPr>
          <w:rFonts w:ascii="Times New Roman" w:hAnsi="Times New Roman" w:cs="Times New Roman"/>
          <w:b/>
        </w:rPr>
        <w:t>.</w:t>
      </w:r>
    </w:p>
    <w:p w14:paraId="3C4128E2" w14:textId="77777777" w:rsidR="00144422" w:rsidRPr="00D77C6E" w:rsidRDefault="00144422" w:rsidP="00494A8A">
      <w:pPr>
        <w:spacing w:after="0"/>
        <w:rPr>
          <w:rFonts w:ascii="Times New Roman" w:hAnsi="Times New Roman" w:cs="Times New Roman"/>
          <w:b/>
        </w:rPr>
      </w:pPr>
    </w:p>
    <w:p w14:paraId="2ACA488F" w14:textId="77777777" w:rsidR="002E3C24" w:rsidRPr="00D77C6E" w:rsidRDefault="002E3C24" w:rsidP="00494A8A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Учет родительской платы происходит в соответствии п.2ст.52.1.Закона №3266-1 «Об образовании».</w:t>
      </w:r>
    </w:p>
    <w:p w14:paraId="2D4E635A" w14:textId="023A79F2" w:rsidR="002E3C24" w:rsidRPr="00D77C6E" w:rsidRDefault="002E3C24" w:rsidP="00494A8A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Родительская плата относится к неналоговым доходам (п.1 ст.41 Бюджетного кодекса РФ),</w:t>
      </w:r>
      <w:r w:rsidR="00166F53">
        <w:rPr>
          <w:rFonts w:ascii="Times New Roman" w:hAnsi="Times New Roman" w:cs="Times New Roman"/>
        </w:rPr>
        <w:t xml:space="preserve"> </w:t>
      </w:r>
      <w:proofErr w:type="spellStart"/>
      <w:r w:rsidRPr="00D77C6E">
        <w:rPr>
          <w:rFonts w:ascii="Times New Roman" w:hAnsi="Times New Roman" w:cs="Times New Roman"/>
        </w:rPr>
        <w:t>т.е</w:t>
      </w:r>
      <w:proofErr w:type="spellEnd"/>
      <w:r w:rsidRPr="00D77C6E">
        <w:rPr>
          <w:rFonts w:ascii="Times New Roman" w:hAnsi="Times New Roman" w:cs="Times New Roman"/>
        </w:rPr>
        <w:t xml:space="preserve"> доходам от платных образовательных услуг, оказываемых в рамках уставной деятельности учреждения.</w:t>
      </w:r>
    </w:p>
    <w:p w14:paraId="33463F86" w14:textId="77777777" w:rsidR="002E3C24" w:rsidRPr="00D77C6E" w:rsidRDefault="002E3C24" w:rsidP="00494A8A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Размер родительской платы установлен на основании </w:t>
      </w:r>
      <w:r w:rsidR="004A0A17" w:rsidRPr="00D77C6E">
        <w:rPr>
          <w:rFonts w:ascii="Times New Roman" w:hAnsi="Times New Roman" w:cs="Times New Roman"/>
        </w:rPr>
        <w:t>Постановления</w:t>
      </w:r>
      <w:r w:rsidR="00210BD9" w:rsidRPr="00D77C6E">
        <w:rPr>
          <w:rFonts w:ascii="Times New Roman" w:hAnsi="Times New Roman" w:cs="Times New Roman"/>
        </w:rPr>
        <w:t xml:space="preserve"> Правительства Иркутской области от 30.09.2015г. №498-пп;</w:t>
      </w:r>
      <w:r w:rsidR="005B1CAC" w:rsidRPr="00D77C6E">
        <w:rPr>
          <w:rFonts w:ascii="Times New Roman" w:hAnsi="Times New Roman" w:cs="Times New Roman"/>
        </w:rPr>
        <w:t xml:space="preserve"> </w:t>
      </w:r>
      <w:r w:rsidR="00210BD9" w:rsidRPr="00D77C6E">
        <w:rPr>
          <w:rFonts w:ascii="Times New Roman" w:hAnsi="Times New Roman" w:cs="Times New Roman"/>
        </w:rPr>
        <w:t>Постановление Администрации МО Балаганского района от 20.05.2016г. №143.</w:t>
      </w:r>
    </w:p>
    <w:p w14:paraId="28FFCAA1" w14:textId="2043A73E" w:rsidR="002E3C24" w:rsidRDefault="002E3C24" w:rsidP="00494A8A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Для учета родительско</w:t>
      </w:r>
      <w:r w:rsidR="003867B7" w:rsidRPr="00D77C6E">
        <w:rPr>
          <w:rFonts w:ascii="Times New Roman" w:hAnsi="Times New Roman" w:cs="Times New Roman"/>
        </w:rPr>
        <w:t xml:space="preserve">й платы предусмотрен счет </w:t>
      </w:r>
      <w:r w:rsidR="003867B7" w:rsidRPr="00D77C6E">
        <w:rPr>
          <w:rFonts w:ascii="Times New Roman" w:hAnsi="Times New Roman" w:cs="Times New Roman"/>
          <w:b/>
        </w:rPr>
        <w:t>205 31</w:t>
      </w:r>
      <w:r w:rsidRPr="00D77C6E">
        <w:rPr>
          <w:rFonts w:ascii="Times New Roman" w:hAnsi="Times New Roman" w:cs="Times New Roman"/>
          <w:b/>
        </w:rPr>
        <w:t xml:space="preserve"> 00</w:t>
      </w:r>
      <w:r w:rsidRPr="00D77C6E">
        <w:rPr>
          <w:rFonts w:ascii="Times New Roman" w:hAnsi="Times New Roman" w:cs="Times New Roman"/>
        </w:rPr>
        <w:t xml:space="preserve">  «Расчеты по доходам от оказания платных услуг»</w:t>
      </w:r>
    </w:p>
    <w:p w14:paraId="53C8FD4C" w14:textId="77777777" w:rsidR="0081321C" w:rsidRPr="0081321C" w:rsidRDefault="0081321C" w:rsidP="0081321C">
      <w:pPr>
        <w:spacing w:after="0"/>
        <w:rPr>
          <w:rFonts w:ascii="Times New Roman" w:hAnsi="Times New Roman" w:cs="Times New Roman"/>
        </w:rPr>
      </w:pPr>
      <w:r w:rsidRPr="0081321C">
        <w:rPr>
          <w:rFonts w:ascii="Times New Roman" w:hAnsi="Times New Roman" w:cs="Times New Roman"/>
        </w:rPr>
        <w:t>Родительская плата за присмотр и уход за детьми в муниципальном дошкольном учреждении поступает на лицевой счет учреждения в Казначействе посредством оплаты в Сбербанке РФ, на основании Соглашения № 18-8586-19-00108 от 23.04.2019г. «Об информационно-технологическом взаимодействии по операциям перевода денежных средств физических лиц».</w:t>
      </w:r>
    </w:p>
    <w:p w14:paraId="5E73B104" w14:textId="60AA355C" w:rsidR="0081321C" w:rsidRPr="00D77C6E" w:rsidRDefault="0081321C" w:rsidP="0081321C">
      <w:pPr>
        <w:spacing w:after="0"/>
        <w:rPr>
          <w:rFonts w:ascii="Times New Roman" w:hAnsi="Times New Roman" w:cs="Times New Roman"/>
        </w:rPr>
      </w:pPr>
      <w:r w:rsidRPr="0081321C">
        <w:rPr>
          <w:rFonts w:ascii="Times New Roman" w:hAnsi="Times New Roman" w:cs="Times New Roman"/>
        </w:rPr>
        <w:t>После обработки платежей Сбербанком, реестры об оплате подгружаются в базу 1С-Предприятие учреждения и разносятся по физическим лицам.</w:t>
      </w:r>
    </w:p>
    <w:p w14:paraId="3C0E689E" w14:textId="77777777" w:rsidR="00144422" w:rsidRPr="00D77C6E" w:rsidRDefault="002E766B">
      <w:pPr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(Основание: п.2ст.52.1.Закона №3266-1 «Об образовании».</w:t>
      </w:r>
    </w:p>
    <w:p w14:paraId="0FD05935" w14:textId="0C341C7E" w:rsidR="002A2E55" w:rsidRPr="00D77C6E" w:rsidRDefault="002A2E55" w:rsidP="000224C4">
      <w:pPr>
        <w:jc w:val="center"/>
        <w:rPr>
          <w:rFonts w:ascii="Times New Roman" w:hAnsi="Times New Roman" w:cs="Times New Roman"/>
          <w:b/>
        </w:rPr>
      </w:pPr>
      <w:r w:rsidRPr="00D77C6E">
        <w:rPr>
          <w:rFonts w:ascii="Times New Roman" w:hAnsi="Times New Roman" w:cs="Times New Roman"/>
          <w:b/>
        </w:rPr>
        <w:t>Учет игрового инвентаря</w:t>
      </w:r>
    </w:p>
    <w:p w14:paraId="46FAF7A2" w14:textId="0C3666DF" w:rsidR="002E766B" w:rsidRPr="00D77C6E" w:rsidRDefault="00C451F6" w:rsidP="002E766B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Деятельность МКДОУ</w:t>
      </w:r>
      <w:r w:rsidR="00FF5BBB" w:rsidRPr="00FF5BBB">
        <w:t xml:space="preserve"> </w:t>
      </w:r>
      <w:proofErr w:type="spellStart"/>
      <w:r w:rsidR="00FF5BBB" w:rsidRPr="00FF5BBB">
        <w:rPr>
          <w:rFonts w:ascii="Times New Roman" w:hAnsi="Times New Roman" w:cs="Times New Roman"/>
        </w:rPr>
        <w:t>Кумарейский</w:t>
      </w:r>
      <w:proofErr w:type="spellEnd"/>
      <w:r w:rsidR="0064325D" w:rsidRPr="00D77C6E">
        <w:rPr>
          <w:rFonts w:ascii="Times New Roman" w:hAnsi="Times New Roman" w:cs="Times New Roman"/>
        </w:rPr>
        <w:t xml:space="preserve"> </w:t>
      </w:r>
      <w:r w:rsidR="0081321C" w:rsidRPr="0081321C">
        <w:rPr>
          <w:rFonts w:ascii="Times New Roman" w:hAnsi="Times New Roman" w:cs="Times New Roman"/>
        </w:rPr>
        <w:t xml:space="preserve"> детский сад </w:t>
      </w:r>
      <w:r w:rsidRPr="00D77C6E">
        <w:rPr>
          <w:rFonts w:ascii="Times New Roman" w:hAnsi="Times New Roman" w:cs="Times New Roman"/>
        </w:rPr>
        <w:t xml:space="preserve">  </w:t>
      </w:r>
      <w:r w:rsidR="002E766B" w:rsidRPr="00D77C6E">
        <w:rPr>
          <w:rFonts w:ascii="Times New Roman" w:hAnsi="Times New Roman" w:cs="Times New Roman"/>
        </w:rPr>
        <w:t>организуется в соответствии с Федеральным государственным образовательным стандартом дошкольного образования, утвержденным Приказом Минобрнауки РФ от 17.10.2013 № 1155 (далее – ФГОС № 1155)</w:t>
      </w:r>
    </w:p>
    <w:p w14:paraId="24FAD03B" w14:textId="77777777" w:rsidR="002E766B" w:rsidRPr="00D77C6E" w:rsidRDefault="002A2E55" w:rsidP="002A2E55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Игровой </w:t>
      </w:r>
      <w:r w:rsidR="00852803" w:rsidRPr="00D77C6E">
        <w:rPr>
          <w:rFonts w:ascii="Times New Roman" w:hAnsi="Times New Roman" w:cs="Times New Roman"/>
        </w:rPr>
        <w:t>инвентарь должен отвечать требованиям безопасности, соответствовать возрастным особенностям детей.</w:t>
      </w:r>
    </w:p>
    <w:p w14:paraId="45131AC2" w14:textId="77777777" w:rsidR="002A2E55" w:rsidRPr="00D77C6E" w:rsidRDefault="002E766B" w:rsidP="002A2E55">
      <w:pPr>
        <w:spacing w:after="0"/>
        <w:rPr>
          <w:rFonts w:ascii="Times New Roman" w:hAnsi="Times New Roman" w:cs="Times New Roman"/>
          <w:i/>
        </w:rPr>
      </w:pPr>
      <w:r w:rsidRPr="00D77C6E">
        <w:rPr>
          <w:rFonts w:ascii="Times New Roman" w:hAnsi="Times New Roman" w:cs="Times New Roman"/>
          <w:i/>
        </w:rPr>
        <w:t xml:space="preserve">                                                                Основание:</w:t>
      </w:r>
      <w:r w:rsidR="002A2E55" w:rsidRPr="00D77C6E">
        <w:rPr>
          <w:rFonts w:ascii="Times New Roman" w:hAnsi="Times New Roman" w:cs="Times New Roman"/>
          <w:i/>
        </w:rPr>
        <w:t xml:space="preserve"> п.3 ФГОС №1155</w:t>
      </w:r>
      <w:r w:rsidR="00852803" w:rsidRPr="00D77C6E">
        <w:rPr>
          <w:rFonts w:ascii="Times New Roman" w:hAnsi="Times New Roman" w:cs="Times New Roman"/>
          <w:i/>
        </w:rPr>
        <w:t>)</w:t>
      </w:r>
    </w:p>
    <w:p w14:paraId="08F66E94" w14:textId="77777777" w:rsidR="00404BD9" w:rsidRPr="00D77C6E" w:rsidRDefault="002A2E55" w:rsidP="00404BD9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В составе основных средств игровой инвентарь учитывается на счете 101.36</w:t>
      </w:r>
      <w:r w:rsidR="007C40A8" w:rsidRPr="00D77C6E">
        <w:rPr>
          <w:rFonts w:ascii="Times New Roman" w:hAnsi="Times New Roman" w:cs="Times New Roman"/>
        </w:rPr>
        <w:t xml:space="preserve"> 00</w:t>
      </w:r>
      <w:r w:rsidR="00404BD9" w:rsidRPr="00D77C6E">
        <w:rPr>
          <w:rFonts w:ascii="Times New Roman" w:hAnsi="Times New Roman" w:cs="Times New Roman"/>
        </w:rPr>
        <w:t xml:space="preserve"> (п. 53 Инструкции № 157н)</w:t>
      </w:r>
    </w:p>
    <w:p w14:paraId="70FCDF08" w14:textId="77777777" w:rsidR="002A2E55" w:rsidRPr="00D77C6E" w:rsidRDefault="002A2E55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В составе материалов игрушки  учитываются на счете 105.36</w:t>
      </w:r>
      <w:r w:rsidR="007C40A8" w:rsidRPr="00D77C6E">
        <w:rPr>
          <w:rFonts w:ascii="Times New Roman" w:hAnsi="Times New Roman" w:cs="Times New Roman"/>
        </w:rPr>
        <w:t xml:space="preserve"> 00</w:t>
      </w:r>
    </w:p>
    <w:p w14:paraId="300529BF" w14:textId="77777777" w:rsidR="002A2E55" w:rsidRPr="00D77C6E" w:rsidRDefault="002A2E55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Поступление игрового инвентаря:</w:t>
      </w:r>
    </w:p>
    <w:p w14:paraId="511F5755" w14:textId="77777777" w:rsidR="002A2E55" w:rsidRPr="00D77C6E" w:rsidRDefault="002A2E55" w:rsidP="002A2E55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   -приобретение за плату</w:t>
      </w:r>
    </w:p>
    <w:p w14:paraId="3A6634A4" w14:textId="77777777" w:rsidR="002A2E55" w:rsidRPr="00D77C6E" w:rsidRDefault="002A2E55" w:rsidP="002A2E55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   -поступление от учредителя</w:t>
      </w:r>
    </w:p>
    <w:p w14:paraId="7DFE4C78" w14:textId="77777777" w:rsidR="002A2E55" w:rsidRPr="00D77C6E" w:rsidRDefault="002A2E55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   -безвозмездные поступления от организаций и физических лиц</w:t>
      </w:r>
    </w:p>
    <w:p w14:paraId="1FC89015" w14:textId="289B981D" w:rsidR="00EB6156" w:rsidRPr="00D77C6E" w:rsidRDefault="00EB6156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lastRenderedPageBreak/>
        <w:t>Основанием для принятия к бухгалтерскому уч</w:t>
      </w:r>
      <w:r w:rsidR="00852803" w:rsidRPr="00D77C6E">
        <w:rPr>
          <w:rFonts w:ascii="Times New Roman" w:hAnsi="Times New Roman" w:cs="Times New Roman"/>
        </w:rPr>
        <w:t>ету является товарная накладная,</w:t>
      </w:r>
      <w:r w:rsidR="002C2EBC" w:rsidRPr="00D77C6E">
        <w:rPr>
          <w:rFonts w:ascii="Times New Roman" w:hAnsi="Times New Roman" w:cs="Times New Roman"/>
        </w:rPr>
        <w:t xml:space="preserve"> </w:t>
      </w:r>
      <w:r w:rsidR="00852803" w:rsidRPr="00D77C6E">
        <w:rPr>
          <w:rFonts w:ascii="Times New Roman" w:hAnsi="Times New Roman" w:cs="Times New Roman"/>
        </w:rPr>
        <w:t xml:space="preserve">счет на оплату, счет-фактура. </w:t>
      </w:r>
      <w:r w:rsidRPr="00D77C6E">
        <w:rPr>
          <w:rFonts w:ascii="Times New Roman" w:hAnsi="Times New Roman" w:cs="Times New Roman"/>
        </w:rPr>
        <w:t>Списание пришедших в негодность игрушек и инвентаря осуществляется на основании решения постоянно действующей комиссии п</w:t>
      </w:r>
      <w:r w:rsidR="00852803" w:rsidRPr="00D77C6E">
        <w:rPr>
          <w:rFonts w:ascii="Times New Roman" w:hAnsi="Times New Roman" w:cs="Times New Roman"/>
        </w:rPr>
        <w:t xml:space="preserve">о поступлению и выбытию активов, </w:t>
      </w:r>
      <w:r w:rsidRPr="00D77C6E">
        <w:rPr>
          <w:rFonts w:ascii="Times New Roman" w:hAnsi="Times New Roman" w:cs="Times New Roman"/>
        </w:rPr>
        <w:t xml:space="preserve">составляется акт о списании нефинансовых </w:t>
      </w:r>
      <w:r w:rsidR="00852803" w:rsidRPr="00D77C6E">
        <w:rPr>
          <w:rFonts w:ascii="Times New Roman" w:hAnsi="Times New Roman" w:cs="Times New Roman"/>
        </w:rPr>
        <w:t>а</w:t>
      </w:r>
      <w:r w:rsidR="00AA4F8C" w:rsidRPr="00D77C6E">
        <w:rPr>
          <w:rFonts w:ascii="Times New Roman" w:hAnsi="Times New Roman" w:cs="Times New Roman"/>
        </w:rPr>
        <w:t>ктивов ф.0504104</w:t>
      </w:r>
    </w:p>
    <w:p w14:paraId="6C4C2C19" w14:textId="77777777" w:rsidR="00EB6156" w:rsidRPr="00D77C6E" w:rsidRDefault="00EB6156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Основанием для отражения в учете выбытия игрушек и инвентаря стоимостью от 3000 до 40000 руб.</w:t>
      </w:r>
      <w:r w:rsidR="002E766B" w:rsidRPr="00D77C6E">
        <w:rPr>
          <w:rFonts w:ascii="Times New Roman" w:hAnsi="Times New Roman" w:cs="Times New Roman"/>
        </w:rPr>
        <w:t xml:space="preserve"> </w:t>
      </w:r>
      <w:r w:rsidRPr="00D77C6E">
        <w:rPr>
          <w:rFonts w:ascii="Times New Roman" w:hAnsi="Times New Roman" w:cs="Times New Roman"/>
        </w:rPr>
        <w:t>будет являться акт о списании мягкого и хозяйственного инвентаря ф.0504143</w:t>
      </w:r>
    </w:p>
    <w:p w14:paraId="4144BD4F" w14:textId="77777777" w:rsidR="00144422" w:rsidRPr="00D77C6E" w:rsidRDefault="00144422">
      <w:pPr>
        <w:rPr>
          <w:rFonts w:ascii="Times New Roman" w:hAnsi="Times New Roman" w:cs="Times New Roman"/>
        </w:rPr>
      </w:pPr>
    </w:p>
    <w:p w14:paraId="051F4DDA" w14:textId="16F5E96B" w:rsidR="002C2EBC" w:rsidRPr="00D77C6E" w:rsidRDefault="002C2EBC" w:rsidP="000224C4">
      <w:pPr>
        <w:jc w:val="center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  <w:b/>
        </w:rPr>
        <w:t>Учет методической литературы</w:t>
      </w:r>
      <w:r w:rsidRPr="00D77C6E">
        <w:rPr>
          <w:rFonts w:ascii="Times New Roman" w:hAnsi="Times New Roman" w:cs="Times New Roman"/>
        </w:rPr>
        <w:t>.</w:t>
      </w:r>
    </w:p>
    <w:p w14:paraId="1CFA68FB" w14:textId="77777777" w:rsidR="002C2EBC" w:rsidRPr="00D77C6E" w:rsidRDefault="002C2EBC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В составе материалов методическая литература учитывается на счете 105.36</w:t>
      </w:r>
      <w:r w:rsidR="007F3B27" w:rsidRPr="00D77C6E">
        <w:rPr>
          <w:rFonts w:ascii="Times New Roman" w:hAnsi="Times New Roman" w:cs="Times New Roman"/>
        </w:rPr>
        <w:t xml:space="preserve"> 00</w:t>
      </w:r>
    </w:p>
    <w:p w14:paraId="4D9A3548" w14:textId="77777777" w:rsidR="002C2EBC" w:rsidRPr="00D77C6E" w:rsidRDefault="002C2EBC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Поступление методической литературы:</w:t>
      </w:r>
    </w:p>
    <w:p w14:paraId="2FFAEBAA" w14:textId="77777777" w:rsidR="00DA7DE1" w:rsidRPr="00D77C6E" w:rsidRDefault="002C2EBC" w:rsidP="00F9246D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    -приобретение </w:t>
      </w:r>
      <w:r w:rsidR="00DA7DE1" w:rsidRPr="00D77C6E">
        <w:rPr>
          <w:rFonts w:ascii="Times New Roman" w:hAnsi="Times New Roman" w:cs="Times New Roman"/>
        </w:rPr>
        <w:t xml:space="preserve"> учреждением</w:t>
      </w:r>
    </w:p>
    <w:p w14:paraId="482FB0CC" w14:textId="77777777" w:rsidR="00F9246D" w:rsidRPr="00D77C6E" w:rsidRDefault="00DA7DE1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    -безвозмездное поступление </w:t>
      </w:r>
      <w:r w:rsidR="007E344D" w:rsidRPr="00D77C6E">
        <w:rPr>
          <w:rFonts w:ascii="Times New Roman" w:hAnsi="Times New Roman" w:cs="Times New Roman"/>
        </w:rPr>
        <w:t>от</w:t>
      </w:r>
      <w:r w:rsidR="007F3B27" w:rsidRPr="00D77C6E">
        <w:rPr>
          <w:rFonts w:ascii="Times New Roman" w:hAnsi="Times New Roman" w:cs="Times New Roman"/>
        </w:rPr>
        <w:t xml:space="preserve"> учредителя</w:t>
      </w:r>
      <w:r w:rsidRPr="00D77C6E">
        <w:rPr>
          <w:rFonts w:ascii="Times New Roman" w:hAnsi="Times New Roman" w:cs="Times New Roman"/>
        </w:rPr>
        <w:t xml:space="preserve">  </w:t>
      </w:r>
    </w:p>
    <w:p w14:paraId="689E6C5B" w14:textId="77777777" w:rsidR="00B10A08" w:rsidRPr="00D77C6E" w:rsidRDefault="00F9246D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Основанием для принятия </w:t>
      </w:r>
      <w:r w:rsidR="007E344D" w:rsidRPr="00D77C6E">
        <w:rPr>
          <w:rFonts w:ascii="Times New Roman" w:hAnsi="Times New Roman" w:cs="Times New Roman"/>
        </w:rPr>
        <w:t xml:space="preserve"> к бухгалтерскому учету является товарная накладная</w:t>
      </w:r>
      <w:r w:rsidR="00065452" w:rsidRPr="00D77C6E">
        <w:rPr>
          <w:rFonts w:ascii="Times New Roman" w:hAnsi="Times New Roman" w:cs="Times New Roman"/>
        </w:rPr>
        <w:t>.</w:t>
      </w:r>
    </w:p>
    <w:p w14:paraId="20AFCEA1" w14:textId="77777777" w:rsidR="00AB3120" w:rsidRPr="00D77C6E" w:rsidRDefault="00B10A08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Учитывается в книге учета движения методической литературы</w:t>
      </w:r>
      <w:r w:rsidR="00AB3120" w:rsidRPr="00D77C6E">
        <w:rPr>
          <w:rFonts w:ascii="Times New Roman" w:hAnsi="Times New Roman" w:cs="Times New Roman"/>
        </w:rPr>
        <w:t>.</w:t>
      </w:r>
    </w:p>
    <w:p w14:paraId="1396BBBA" w14:textId="77777777" w:rsidR="002C2EBC" w:rsidRPr="00D77C6E" w:rsidRDefault="00AB3120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Причиной выбытия может служить списание литературы, устаревшей по содержанию, выбывшей в результате</w:t>
      </w:r>
      <w:r w:rsidR="00DA7DE1" w:rsidRPr="00D77C6E">
        <w:rPr>
          <w:rFonts w:ascii="Times New Roman" w:hAnsi="Times New Roman" w:cs="Times New Roman"/>
        </w:rPr>
        <w:t xml:space="preserve"> </w:t>
      </w:r>
      <w:r w:rsidRPr="00D77C6E">
        <w:rPr>
          <w:rFonts w:ascii="Times New Roman" w:hAnsi="Times New Roman" w:cs="Times New Roman"/>
        </w:rPr>
        <w:t>пропажи, стихийных бедствий, по неустановленным причинам. выбытие оформляется актом о списании  ф.0504230.</w:t>
      </w:r>
      <w:r w:rsidR="002C2EBC" w:rsidRPr="00D77C6E">
        <w:rPr>
          <w:rFonts w:ascii="Times New Roman" w:hAnsi="Times New Roman" w:cs="Times New Roman"/>
        </w:rPr>
        <w:t xml:space="preserve">  </w:t>
      </w:r>
    </w:p>
    <w:p w14:paraId="18AC7BC1" w14:textId="77777777" w:rsidR="00404BD9" w:rsidRPr="00D77C6E" w:rsidRDefault="00404BD9">
      <w:pPr>
        <w:rPr>
          <w:rFonts w:ascii="Times New Roman" w:hAnsi="Times New Roman" w:cs="Times New Roman"/>
        </w:rPr>
      </w:pPr>
    </w:p>
    <w:p w14:paraId="2C1462E5" w14:textId="2F106BC1" w:rsidR="00F35DFE" w:rsidRPr="00D77C6E" w:rsidRDefault="00624828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17</w:t>
      </w:r>
      <w:r w:rsidR="00F35DFE" w:rsidRPr="00D77C6E">
        <w:rPr>
          <w:rFonts w:ascii="Times New Roman" w:hAnsi="Times New Roman" w:cs="Times New Roman"/>
        </w:rPr>
        <w:t>. Учет отработанного времени ведется на табелях учета использования рабочего времени. Табель заполняется ежемесячно по каждому работающему лицу, заведующим МКДОУ</w:t>
      </w:r>
      <w:r w:rsidR="00FF5BBB" w:rsidRPr="00FF5BBB">
        <w:t xml:space="preserve"> </w:t>
      </w:r>
      <w:proofErr w:type="spellStart"/>
      <w:r w:rsidR="00FF5BBB" w:rsidRPr="00FF5BBB">
        <w:rPr>
          <w:rFonts w:ascii="Times New Roman" w:hAnsi="Times New Roman" w:cs="Times New Roman"/>
        </w:rPr>
        <w:t>Кумарейский</w:t>
      </w:r>
      <w:proofErr w:type="spellEnd"/>
      <w:r w:rsidR="0081321C" w:rsidRPr="0081321C">
        <w:rPr>
          <w:rFonts w:ascii="Times New Roman" w:hAnsi="Times New Roman" w:cs="Times New Roman"/>
        </w:rPr>
        <w:t xml:space="preserve"> детский сад </w:t>
      </w:r>
      <w:r w:rsidR="00F35DFE" w:rsidRPr="00D77C6E">
        <w:rPr>
          <w:rFonts w:ascii="Times New Roman" w:hAnsi="Times New Roman" w:cs="Times New Roman"/>
        </w:rPr>
        <w:t>. Заполнение табеля ведется на основании документов по учету личного состава: приказов о приеме на работу, переводу, увольнению.</w:t>
      </w:r>
    </w:p>
    <w:p w14:paraId="2522C57B" w14:textId="77777777" w:rsidR="00F35DFE" w:rsidRPr="00D77C6E" w:rsidRDefault="00F35DFE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ab/>
        <w:t>При формировании табеля календарные дни месяца расчетного периода до принятия работника и (или) после его увольнения заполняются прочерком.</w:t>
      </w:r>
    </w:p>
    <w:p w14:paraId="41FED4CD" w14:textId="77777777" w:rsidR="00F35DFE" w:rsidRPr="00D77C6E" w:rsidRDefault="00F35DFE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ab/>
        <w:t>Заполненный табель за текущий месяц подписывается заведующим учреждения и передается до 26 числа текущего месяца в бухгалтерию согласно графику документооборота (</w:t>
      </w:r>
      <w:r w:rsidRPr="00D77C6E">
        <w:rPr>
          <w:rFonts w:ascii="Times New Roman" w:hAnsi="Times New Roman" w:cs="Times New Roman"/>
          <w:b/>
        </w:rPr>
        <w:t>приложение 3</w:t>
      </w:r>
      <w:r w:rsidRPr="00D77C6E">
        <w:rPr>
          <w:rFonts w:ascii="Times New Roman" w:hAnsi="Times New Roman" w:cs="Times New Roman"/>
        </w:rPr>
        <w:t>).</w:t>
      </w:r>
    </w:p>
    <w:p w14:paraId="6836A37F" w14:textId="77777777" w:rsidR="005762A1" w:rsidRPr="00D77C6E" w:rsidRDefault="005762A1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              Отчеты по продуктам заведующий сдает в бухгалтерию 15-го числа текущего месяца.</w:t>
      </w:r>
    </w:p>
    <w:p w14:paraId="132B35FA" w14:textId="7B85ACB7" w:rsidR="00D119CD" w:rsidRPr="00D77C6E" w:rsidRDefault="00D119CD" w:rsidP="00B944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Оплата труда производится в соответствии со штатным расписанием и тарификацией МКДОУ</w:t>
      </w:r>
      <w:r w:rsidR="00BD1D0C" w:rsidRPr="00D77C6E">
        <w:rPr>
          <w:rFonts w:ascii="Times New Roman" w:hAnsi="Times New Roman" w:cs="Times New Roman"/>
          <w:b/>
        </w:rPr>
        <w:t xml:space="preserve"> </w:t>
      </w:r>
      <w:proofErr w:type="spellStart"/>
      <w:r w:rsidR="00FF5BBB" w:rsidRPr="00FF5BBB">
        <w:rPr>
          <w:rFonts w:ascii="Times New Roman" w:hAnsi="Times New Roman" w:cs="Times New Roman"/>
          <w:bCs/>
        </w:rPr>
        <w:t>Кумарейский</w:t>
      </w:r>
      <w:proofErr w:type="spellEnd"/>
      <w:r w:rsidR="0081321C" w:rsidRPr="0081321C">
        <w:rPr>
          <w:rFonts w:ascii="Times New Roman" w:hAnsi="Times New Roman" w:cs="Times New Roman"/>
          <w:bCs/>
        </w:rPr>
        <w:t xml:space="preserve"> детский сад </w:t>
      </w:r>
      <w:r w:rsidR="00B944C3" w:rsidRPr="00D77C6E">
        <w:rPr>
          <w:rFonts w:ascii="Times New Roman" w:hAnsi="Times New Roman" w:cs="Times New Roman"/>
        </w:rPr>
        <w:t xml:space="preserve"> </w:t>
      </w:r>
      <w:r w:rsidR="00C451F6" w:rsidRPr="00D77C6E">
        <w:rPr>
          <w:rFonts w:ascii="Times New Roman" w:hAnsi="Times New Roman" w:cs="Times New Roman"/>
        </w:rPr>
        <w:t xml:space="preserve"> </w:t>
      </w:r>
      <w:r w:rsidRPr="00D77C6E">
        <w:rPr>
          <w:rFonts w:ascii="Times New Roman" w:hAnsi="Times New Roman" w:cs="Times New Roman"/>
        </w:rPr>
        <w:t xml:space="preserve">, приказами и положением о порядке премирования и оказания материальной помощи работникам, утвержденным Положением </w:t>
      </w:r>
      <w:r w:rsidR="00B944C3" w:rsidRPr="00D77C6E">
        <w:rPr>
          <w:rFonts w:ascii="Times New Roman" w:hAnsi="Times New Roman" w:cs="Times New Roman"/>
        </w:rPr>
        <w:t xml:space="preserve">об оплате труда в установленном </w:t>
      </w:r>
      <w:r w:rsidRPr="00D77C6E">
        <w:rPr>
          <w:rFonts w:ascii="Times New Roman" w:hAnsi="Times New Roman" w:cs="Times New Roman"/>
        </w:rPr>
        <w:t>порядке.</w:t>
      </w:r>
    </w:p>
    <w:p w14:paraId="7BC26E71" w14:textId="4CEF91F5" w:rsidR="00144422" w:rsidRPr="00D77C6E" w:rsidRDefault="00985D29">
      <w:pPr>
        <w:rPr>
          <w:rFonts w:ascii="Times New Roman" w:hAnsi="Times New Roman" w:cs="Times New Roman"/>
          <w:b/>
        </w:rPr>
      </w:pPr>
      <w:r w:rsidRPr="00D77C6E">
        <w:rPr>
          <w:rFonts w:ascii="Times New Roman" w:hAnsi="Times New Roman" w:cs="Times New Roman"/>
        </w:rPr>
        <w:t>Расчеты с работниками по оплате труда и прочим выплатам осуществляется через личные банковские карты работников.</w:t>
      </w:r>
      <w:r w:rsidR="00494A8A" w:rsidRPr="00D77C6E">
        <w:rPr>
          <w:rFonts w:ascii="Times New Roman" w:hAnsi="Times New Roman" w:cs="Times New Roman"/>
        </w:rPr>
        <w:t xml:space="preserve"> </w:t>
      </w:r>
      <w:r w:rsidRPr="00D77C6E">
        <w:rPr>
          <w:rFonts w:ascii="Times New Roman" w:hAnsi="Times New Roman" w:cs="Times New Roman"/>
        </w:rPr>
        <w:t xml:space="preserve">Для </w:t>
      </w:r>
      <w:r w:rsidR="0094720D" w:rsidRPr="00D77C6E">
        <w:rPr>
          <w:rFonts w:ascii="Times New Roman" w:hAnsi="Times New Roman" w:cs="Times New Roman"/>
        </w:rPr>
        <w:t xml:space="preserve">выплаты зарплаты работникам ,для </w:t>
      </w:r>
      <w:r w:rsidRPr="00D77C6E">
        <w:rPr>
          <w:rFonts w:ascii="Times New Roman" w:hAnsi="Times New Roman" w:cs="Times New Roman"/>
        </w:rPr>
        <w:t>получения наличных денежных средств</w:t>
      </w:r>
      <w:r w:rsidR="004E7CBE" w:rsidRPr="00D77C6E">
        <w:rPr>
          <w:rFonts w:ascii="Times New Roman" w:hAnsi="Times New Roman" w:cs="Times New Roman"/>
        </w:rPr>
        <w:t xml:space="preserve"> используются и дебетовые карты.</w:t>
      </w:r>
      <w:r w:rsidR="00494A8A" w:rsidRPr="00D77C6E">
        <w:rPr>
          <w:rFonts w:ascii="Times New Roman" w:hAnsi="Times New Roman" w:cs="Times New Roman"/>
        </w:rPr>
        <w:t xml:space="preserve"> </w:t>
      </w:r>
      <w:r w:rsidR="004E7CBE" w:rsidRPr="00D77C6E">
        <w:rPr>
          <w:rFonts w:ascii="Times New Roman" w:hAnsi="Times New Roman" w:cs="Times New Roman"/>
        </w:rPr>
        <w:t>закрепленные за уполномоченным представителем.</w:t>
      </w:r>
      <w:r w:rsidR="00CC58D6" w:rsidRPr="00D77C6E">
        <w:rPr>
          <w:rFonts w:ascii="Times New Roman" w:hAnsi="Times New Roman" w:cs="Times New Roman"/>
        </w:rPr>
        <w:t xml:space="preserve"> Порядок движения по расчетным дебетовым карт</w:t>
      </w:r>
      <w:r w:rsidR="006C31C1" w:rsidRPr="00D77C6E">
        <w:rPr>
          <w:rFonts w:ascii="Times New Roman" w:hAnsi="Times New Roman" w:cs="Times New Roman"/>
        </w:rPr>
        <w:t>ам происходит согласно  Положения о порядке использования корпоративных банковских карт (</w:t>
      </w:r>
      <w:r w:rsidR="00CC58D6" w:rsidRPr="00D77C6E">
        <w:rPr>
          <w:rFonts w:ascii="Times New Roman" w:hAnsi="Times New Roman" w:cs="Times New Roman"/>
          <w:b/>
        </w:rPr>
        <w:t>Приложение №</w:t>
      </w:r>
      <w:r w:rsidR="00A22C77">
        <w:rPr>
          <w:rFonts w:ascii="Times New Roman" w:hAnsi="Times New Roman" w:cs="Times New Roman"/>
          <w:b/>
        </w:rPr>
        <w:t>8</w:t>
      </w:r>
      <w:r w:rsidR="006C31C1" w:rsidRPr="00D77C6E">
        <w:rPr>
          <w:rFonts w:ascii="Times New Roman" w:hAnsi="Times New Roman" w:cs="Times New Roman"/>
          <w:b/>
        </w:rPr>
        <w:t>)</w:t>
      </w:r>
    </w:p>
    <w:p w14:paraId="6D13CED9" w14:textId="77777777" w:rsidR="00E24859" w:rsidRPr="00D77C6E" w:rsidRDefault="00E24859">
      <w:pPr>
        <w:rPr>
          <w:rFonts w:ascii="Times New Roman" w:hAnsi="Times New Roman" w:cs="Times New Roman"/>
        </w:rPr>
      </w:pPr>
    </w:p>
    <w:p w14:paraId="2BF346F5" w14:textId="22E78C61" w:rsidR="0046720D" w:rsidRPr="00D77C6E" w:rsidRDefault="0046720D" w:rsidP="000224C4">
      <w:pPr>
        <w:jc w:val="center"/>
        <w:rPr>
          <w:rFonts w:ascii="Times New Roman" w:hAnsi="Times New Roman" w:cs="Times New Roman"/>
          <w:b/>
        </w:rPr>
      </w:pPr>
      <w:r w:rsidRPr="00D77C6E">
        <w:rPr>
          <w:rFonts w:ascii="Times New Roman" w:hAnsi="Times New Roman" w:cs="Times New Roman"/>
          <w:b/>
        </w:rPr>
        <w:t xml:space="preserve"> Методика ведения бухгалтерского учета</w:t>
      </w:r>
    </w:p>
    <w:p w14:paraId="2EF5DCAD" w14:textId="49674C18" w:rsidR="0046720D" w:rsidRPr="00D77C6E" w:rsidRDefault="001B12BD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1</w:t>
      </w:r>
      <w:r w:rsidR="0046720D" w:rsidRPr="00D77C6E">
        <w:rPr>
          <w:rFonts w:ascii="Times New Roman" w:hAnsi="Times New Roman" w:cs="Times New Roman"/>
        </w:rPr>
        <w:t>. Систематизация и накопление информации, содержащейся в принятых к учету первичных документах, в целях отражения ее на счетах бухгалтерского учета и бухгалтерской отчетности осуществляется в регистрах бухгалтерского учета, составляемых по формам, установленным органом, осуществляющим согласно законодательству Российской Федерации регулирование бухгалтерского учета.</w:t>
      </w:r>
    </w:p>
    <w:p w14:paraId="291FB11D" w14:textId="1ADF063E" w:rsidR="0046720D" w:rsidRPr="00D77C6E" w:rsidRDefault="001B12BD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2</w:t>
      </w:r>
      <w:r w:rsidR="0046720D" w:rsidRPr="00D77C6E">
        <w:rPr>
          <w:rFonts w:ascii="Times New Roman" w:hAnsi="Times New Roman" w:cs="Times New Roman"/>
        </w:rPr>
        <w:t>. Учет исполнения бюджетной сметы осуществляется в соответствии с указаниями о порядке применения бюджетной классификации Российской Федерации.</w:t>
      </w:r>
    </w:p>
    <w:p w14:paraId="3FDA7E53" w14:textId="78FF43F9" w:rsidR="0046720D" w:rsidRPr="00D77C6E" w:rsidRDefault="001B12BD">
      <w:pPr>
        <w:rPr>
          <w:rFonts w:ascii="Times New Roman" w:hAnsi="Times New Roman" w:cs="Times New Roman"/>
          <w:u w:val="single"/>
        </w:rPr>
      </w:pPr>
      <w:r w:rsidRPr="00D77C6E">
        <w:rPr>
          <w:rFonts w:ascii="Times New Roman" w:hAnsi="Times New Roman" w:cs="Times New Roman"/>
        </w:rPr>
        <w:lastRenderedPageBreak/>
        <w:t>3</w:t>
      </w:r>
      <w:r w:rsidR="0046720D" w:rsidRPr="00D77C6E">
        <w:rPr>
          <w:rFonts w:ascii="Times New Roman" w:hAnsi="Times New Roman" w:cs="Times New Roman"/>
        </w:rPr>
        <w:t>. Расчеты по платежам из бюджета производятся с главным распорядителем, организующим исполнение бюджета, и отражаются на пассивном счете 130405000.</w:t>
      </w:r>
    </w:p>
    <w:p w14:paraId="3C2D195C" w14:textId="73DFA449" w:rsidR="0046720D" w:rsidRPr="00D77C6E" w:rsidRDefault="001B12BD">
      <w:pPr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>4</w:t>
      </w:r>
      <w:r w:rsidR="00B917E6" w:rsidRPr="00D77C6E">
        <w:rPr>
          <w:rFonts w:ascii="Times New Roman" w:hAnsi="Times New Roman" w:cs="Times New Roman"/>
        </w:rPr>
        <w:t>. Ежемесячно подсчитывается оборот по кредиту счета по каждому коду расходов экономической классификации нарастающим итогом с начала года. В конце года счет закрываетс</w:t>
      </w:r>
      <w:r w:rsidR="003867B7" w:rsidRPr="00D77C6E">
        <w:rPr>
          <w:rFonts w:ascii="Times New Roman" w:hAnsi="Times New Roman" w:cs="Times New Roman"/>
        </w:rPr>
        <w:t>я на финансовый результат 140130</w:t>
      </w:r>
      <w:r w:rsidR="00B917E6" w:rsidRPr="00D77C6E">
        <w:rPr>
          <w:rFonts w:ascii="Times New Roman" w:hAnsi="Times New Roman" w:cs="Times New Roman"/>
        </w:rPr>
        <w:t>000.</w:t>
      </w:r>
    </w:p>
    <w:p w14:paraId="009224D6" w14:textId="019BE536" w:rsidR="00323654" w:rsidRDefault="00323654">
      <w:pPr>
        <w:rPr>
          <w:rFonts w:ascii="Times New Roman" w:hAnsi="Times New Roman" w:cs="Times New Roman"/>
        </w:rPr>
      </w:pPr>
    </w:p>
    <w:p w14:paraId="055B04BA" w14:textId="77777777" w:rsidR="00323654" w:rsidRPr="005F6BB5" w:rsidRDefault="00323654" w:rsidP="00323654">
      <w:pPr>
        <w:jc w:val="center"/>
        <w:rPr>
          <w:rFonts w:ascii="Times New Roman" w:hAnsi="Times New Roman" w:cs="Times New Roman"/>
          <w:b/>
          <w:bCs/>
        </w:rPr>
      </w:pPr>
      <w:r w:rsidRPr="005F6BB5">
        <w:rPr>
          <w:rFonts w:ascii="Times New Roman" w:hAnsi="Times New Roman" w:cs="Times New Roman"/>
          <w:b/>
          <w:bCs/>
        </w:rPr>
        <w:t>Финансовый результат</w:t>
      </w:r>
    </w:p>
    <w:p w14:paraId="62FC5287" w14:textId="77777777" w:rsidR="00323654" w:rsidRPr="005F6BB5" w:rsidRDefault="00323654" w:rsidP="0032365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1.Учреждение все расходы производит в соответствии с утвержденной на отчетный год бюджетной сметой и в пределах установленных норм:</w:t>
      </w:r>
    </w:p>
    <w:p w14:paraId="04F6EA46" w14:textId="77777777" w:rsidR="00323654" w:rsidRPr="005F6BB5" w:rsidRDefault="00323654" w:rsidP="0032365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 xml:space="preserve">                  </w:t>
      </w:r>
    </w:p>
    <w:p w14:paraId="0F86421F" w14:textId="77777777" w:rsidR="00323654" w:rsidRPr="005F6BB5" w:rsidRDefault="00323654" w:rsidP="0032365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2. Расходы, произведенные в текущем отчетном периоде, но относящиеся к будущим отчетным периодам, списываются равномерно на финансовый результат текущего финансового года в течение периода, к которому они относятся.</w:t>
      </w:r>
    </w:p>
    <w:p w14:paraId="54B4F653" w14:textId="0EB5C4D7" w:rsidR="00323654" w:rsidRPr="005F6BB5" w:rsidRDefault="00323654" w:rsidP="00323654">
      <w:pPr>
        <w:rPr>
          <w:rFonts w:ascii="Times New Roman" w:hAnsi="Times New Roman" w:cs="Times New Roman"/>
          <w:i/>
          <w:iCs/>
        </w:rPr>
      </w:pPr>
      <w:r w:rsidRPr="005F6BB5">
        <w:rPr>
          <w:rFonts w:ascii="Times New Roman" w:hAnsi="Times New Roman" w:cs="Times New Roman"/>
        </w:rPr>
        <w:t xml:space="preserve">                                                 </w:t>
      </w:r>
      <w:r w:rsidRPr="005F6BB5">
        <w:rPr>
          <w:rFonts w:ascii="Times New Roman" w:hAnsi="Times New Roman" w:cs="Times New Roman"/>
          <w:i/>
          <w:iCs/>
        </w:rPr>
        <w:t>(Основание пункт 302 Инструкции к Единому плану счетов № 157н.)</w:t>
      </w:r>
    </w:p>
    <w:p w14:paraId="6E4D134A" w14:textId="77777777" w:rsidR="00323654" w:rsidRPr="005F6BB5" w:rsidRDefault="00323654" w:rsidP="00323654">
      <w:pPr>
        <w:rPr>
          <w:rFonts w:ascii="Times New Roman" w:hAnsi="Times New Roman" w:cs="Times New Roman"/>
          <w:i/>
          <w:iCs/>
        </w:rPr>
      </w:pPr>
    </w:p>
    <w:p w14:paraId="3E32A490" w14:textId="0D6D0D38" w:rsidR="00323654" w:rsidRPr="005F6BB5" w:rsidRDefault="00C53F87" w:rsidP="00323654">
      <w:pPr>
        <w:jc w:val="center"/>
        <w:rPr>
          <w:rFonts w:ascii="Times New Roman" w:hAnsi="Times New Roman" w:cs="Times New Roman"/>
          <w:b/>
        </w:rPr>
      </w:pPr>
      <w:r w:rsidRPr="005F6BB5">
        <w:rPr>
          <w:rFonts w:ascii="Times New Roman" w:hAnsi="Times New Roman" w:cs="Times New Roman"/>
          <w:b/>
        </w:rPr>
        <w:t xml:space="preserve"> Технология обработки учетной информации</w:t>
      </w:r>
    </w:p>
    <w:p w14:paraId="58F7B82D" w14:textId="5762371C" w:rsidR="00C53F87" w:rsidRPr="005F6BB5" w:rsidRDefault="00C53F87" w:rsidP="00323654">
      <w:pPr>
        <w:rPr>
          <w:rFonts w:ascii="Times New Roman" w:hAnsi="Times New Roman" w:cs="Times New Roman"/>
          <w:b/>
        </w:rPr>
      </w:pPr>
      <w:r w:rsidRPr="005F6BB5">
        <w:rPr>
          <w:rFonts w:ascii="Times New Roman" w:hAnsi="Times New Roman" w:cs="Times New Roman"/>
        </w:rPr>
        <w:t xml:space="preserve"> 1. Бухучет ведется в электронном виде с применением программных продуктов 1С «Бухгалтерия» и «Зарплата».</w:t>
      </w:r>
    </w:p>
    <w:p w14:paraId="32617E80" w14:textId="28908C7C" w:rsidR="00C53F87" w:rsidRPr="005F6BB5" w:rsidRDefault="00C53F87" w:rsidP="00C53F87">
      <w:pPr>
        <w:rPr>
          <w:rFonts w:ascii="Times New Roman" w:hAnsi="Times New Roman" w:cs="Times New Roman"/>
          <w:i/>
          <w:iCs/>
        </w:rPr>
      </w:pPr>
      <w:r w:rsidRPr="005F6BB5">
        <w:rPr>
          <w:rFonts w:ascii="Times New Roman" w:hAnsi="Times New Roman" w:cs="Times New Roman"/>
        </w:rPr>
        <w:t xml:space="preserve">                                                  </w:t>
      </w:r>
      <w:r w:rsidRPr="005F6BB5">
        <w:rPr>
          <w:rFonts w:ascii="Times New Roman" w:hAnsi="Times New Roman" w:cs="Times New Roman"/>
          <w:i/>
          <w:iCs/>
        </w:rPr>
        <w:t xml:space="preserve"> ( Основание: пункт 6 Инструкции к Единому плану счетов № 157н).</w:t>
      </w:r>
    </w:p>
    <w:p w14:paraId="613EBA68" w14:textId="77777777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14:paraId="3E8213AE" w14:textId="77777777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•</w:t>
      </w:r>
      <w:r w:rsidRPr="005F6BB5">
        <w:rPr>
          <w:rFonts w:ascii="Times New Roman" w:hAnsi="Times New Roman" w:cs="Times New Roman"/>
        </w:rPr>
        <w:tab/>
        <w:t>система электронного документооборота с территориальным органом Федерального казначейства;</w:t>
      </w:r>
    </w:p>
    <w:p w14:paraId="1F39C345" w14:textId="77777777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•</w:t>
      </w:r>
      <w:r w:rsidRPr="005F6BB5">
        <w:rPr>
          <w:rFonts w:ascii="Times New Roman" w:hAnsi="Times New Roman" w:cs="Times New Roman"/>
        </w:rPr>
        <w:tab/>
        <w:t>передача отчетности по налогам, сборам и иным обязательным платежам в инспекцию Федеральной налоговой службы;</w:t>
      </w:r>
    </w:p>
    <w:p w14:paraId="0604E55E" w14:textId="77777777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•</w:t>
      </w:r>
      <w:r w:rsidRPr="005F6BB5">
        <w:rPr>
          <w:rFonts w:ascii="Times New Roman" w:hAnsi="Times New Roman" w:cs="Times New Roman"/>
        </w:rPr>
        <w:tab/>
        <w:t>передача отчетности в отделение Пенсионного фонда России;</w:t>
      </w:r>
    </w:p>
    <w:p w14:paraId="04DFFC94" w14:textId="77777777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•</w:t>
      </w:r>
      <w:r w:rsidRPr="005F6BB5">
        <w:rPr>
          <w:rFonts w:ascii="Times New Roman" w:hAnsi="Times New Roman" w:cs="Times New Roman"/>
        </w:rPr>
        <w:tab/>
        <w:t>размещение информации о деятельности учреждения на официальном сайте bus.gov.ru;</w:t>
      </w:r>
    </w:p>
    <w:p w14:paraId="1FE95A70" w14:textId="77777777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14:paraId="563F35A8" w14:textId="77777777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4. В целях обеспечения сохранности электронных данных бухучета и отчетности:</w:t>
      </w:r>
    </w:p>
    <w:p w14:paraId="51FA45FF" w14:textId="77777777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•</w:t>
      </w:r>
      <w:r w:rsidRPr="005F6BB5">
        <w:rPr>
          <w:rFonts w:ascii="Times New Roman" w:hAnsi="Times New Roman" w:cs="Times New Roman"/>
        </w:rPr>
        <w:tab/>
        <w:t xml:space="preserve">ежедневно 1С-Предприятие </w:t>
      </w:r>
    </w:p>
    <w:p w14:paraId="095C2AEC" w14:textId="77777777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Запись резервных копий базы данных производится на внешний носитель – на жестком диске, который хранится у программиста.</w:t>
      </w:r>
    </w:p>
    <w:p w14:paraId="2FE746B3" w14:textId="77777777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•</w:t>
      </w:r>
      <w:r w:rsidRPr="005F6BB5">
        <w:rPr>
          <w:rFonts w:ascii="Times New Roman" w:hAnsi="Times New Roman" w:cs="Times New Roman"/>
        </w:rPr>
        <w:tab/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в хронологическом порядке.</w:t>
      </w:r>
    </w:p>
    <w:p w14:paraId="569005E3" w14:textId="1131091C" w:rsidR="00C53F87" w:rsidRPr="005F6BB5" w:rsidRDefault="00C53F87" w:rsidP="00C53F87">
      <w:pPr>
        <w:rPr>
          <w:rFonts w:ascii="Times New Roman" w:hAnsi="Times New Roman" w:cs="Times New Roman"/>
          <w:i/>
          <w:iCs/>
        </w:rPr>
      </w:pPr>
      <w:r w:rsidRPr="005F6BB5">
        <w:rPr>
          <w:rFonts w:ascii="Times New Roman" w:hAnsi="Times New Roman" w:cs="Times New Roman"/>
          <w:i/>
          <w:iCs/>
        </w:rPr>
        <w:t xml:space="preserve">                              (Основание: пункт 19 Инструкции к Единому плану счетов № 157н, пункт 33          СГС «Концептуальные основы бухучета и отчетности».)</w:t>
      </w:r>
    </w:p>
    <w:p w14:paraId="21372E9F" w14:textId="5D044D1F" w:rsidR="00323654" w:rsidRPr="005F6BB5" w:rsidRDefault="00323654" w:rsidP="00C53F87">
      <w:pPr>
        <w:rPr>
          <w:rFonts w:ascii="Times New Roman" w:hAnsi="Times New Roman" w:cs="Times New Roman"/>
          <w:i/>
          <w:iCs/>
        </w:rPr>
      </w:pPr>
    </w:p>
    <w:p w14:paraId="21819ABF" w14:textId="77777777" w:rsidR="00323654" w:rsidRPr="005F6BB5" w:rsidRDefault="00323654" w:rsidP="00323654">
      <w:pPr>
        <w:jc w:val="center"/>
        <w:rPr>
          <w:rFonts w:ascii="Times New Roman" w:hAnsi="Times New Roman" w:cs="Times New Roman"/>
          <w:b/>
          <w:bCs/>
        </w:rPr>
      </w:pPr>
      <w:r w:rsidRPr="005F6BB5">
        <w:rPr>
          <w:rFonts w:ascii="Times New Roman" w:hAnsi="Times New Roman" w:cs="Times New Roman"/>
          <w:b/>
          <w:bCs/>
        </w:rPr>
        <w:t>Санкционирование расходов</w:t>
      </w:r>
    </w:p>
    <w:p w14:paraId="041A592C" w14:textId="77777777" w:rsidR="00323654" w:rsidRPr="005F6BB5" w:rsidRDefault="00323654" w:rsidP="00323654">
      <w:pPr>
        <w:rPr>
          <w:rFonts w:ascii="Times New Roman" w:hAnsi="Times New Roman" w:cs="Times New Roman"/>
        </w:rPr>
      </w:pPr>
    </w:p>
    <w:p w14:paraId="01DBA0EA" w14:textId="7A966051" w:rsidR="00323654" w:rsidRPr="005F6BB5" w:rsidRDefault="00323654" w:rsidP="0032365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lastRenderedPageBreak/>
        <w:t xml:space="preserve"> Принятие бюджетных обязательств к учету осуществлять в следующем порядке:</w:t>
      </w:r>
    </w:p>
    <w:p w14:paraId="61B8DFC3" w14:textId="77777777" w:rsidR="00323654" w:rsidRPr="005F6BB5" w:rsidRDefault="00323654" w:rsidP="00323654">
      <w:pPr>
        <w:rPr>
          <w:rFonts w:ascii="Times New Roman" w:hAnsi="Times New Roman" w:cs="Times New Roman"/>
        </w:rPr>
      </w:pPr>
    </w:p>
    <w:p w14:paraId="0C6D22DF" w14:textId="77777777" w:rsidR="00323654" w:rsidRPr="005F6BB5" w:rsidRDefault="00323654" w:rsidP="0032365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2. Принятие бюджетных обязательств по зарплате перед сотрудниками отражаются не позднее последнего дня месяца, за который производится начисление (в момент образования кредиторской задолженности), на основании расчетно-платежной ведомости.</w:t>
      </w:r>
    </w:p>
    <w:p w14:paraId="51DF8620" w14:textId="77777777" w:rsidR="00323654" w:rsidRPr="005F6BB5" w:rsidRDefault="00323654" w:rsidP="0032365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3. Принятие бюджетных обязательств по договорам гражданско-правового характера и муниципальных договоров (контрактов) на выполнение работ, оказание услуг, поставку материальных ценностей отражаются не ранее подписания указанных договоров (контрактов) обеими сторонами.</w:t>
      </w:r>
    </w:p>
    <w:p w14:paraId="07294D8C" w14:textId="7C806432" w:rsidR="00323654" w:rsidRPr="005F6BB5" w:rsidRDefault="00323654" w:rsidP="00323654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>4. Принятие бюджетных обязательств по оплате товаров, работ, услуг, произведенных подотчетными лицами, осуществляется на основании авансовых отчетов, утвержденных руководителем.</w:t>
      </w:r>
    </w:p>
    <w:p w14:paraId="5690B81E" w14:textId="77777777" w:rsidR="00323654" w:rsidRPr="005F6BB5" w:rsidRDefault="00323654" w:rsidP="00323654">
      <w:pPr>
        <w:rPr>
          <w:rFonts w:ascii="Times New Roman" w:hAnsi="Times New Roman" w:cs="Times New Roman"/>
        </w:rPr>
      </w:pPr>
    </w:p>
    <w:p w14:paraId="090F836B" w14:textId="77777777" w:rsidR="00323654" w:rsidRPr="005F6BB5" w:rsidRDefault="00323654" w:rsidP="00C53F87">
      <w:pPr>
        <w:rPr>
          <w:rFonts w:ascii="Times New Roman" w:hAnsi="Times New Roman" w:cs="Times New Roman"/>
        </w:rPr>
      </w:pPr>
    </w:p>
    <w:p w14:paraId="78CC3C09" w14:textId="77777777" w:rsidR="00C53F87" w:rsidRPr="005F6BB5" w:rsidRDefault="00C53F87">
      <w:pPr>
        <w:rPr>
          <w:rFonts w:ascii="Times New Roman" w:hAnsi="Times New Roman" w:cs="Times New Roman"/>
        </w:rPr>
      </w:pPr>
    </w:p>
    <w:p w14:paraId="053C2E81" w14:textId="5F1362FF" w:rsidR="002B5106" w:rsidRPr="005F6BB5" w:rsidRDefault="002B5106" w:rsidP="00323654">
      <w:pPr>
        <w:jc w:val="center"/>
        <w:rPr>
          <w:rFonts w:ascii="Times New Roman" w:hAnsi="Times New Roman" w:cs="Times New Roman"/>
          <w:b/>
        </w:rPr>
      </w:pPr>
      <w:r w:rsidRPr="005F6BB5">
        <w:rPr>
          <w:rFonts w:ascii="Times New Roman" w:hAnsi="Times New Roman" w:cs="Times New Roman"/>
          <w:b/>
        </w:rPr>
        <w:t xml:space="preserve"> Порядок и сроки представления отчетности об исполнении бюджета бюджетной системы Российской Федерации и иной отчетности</w:t>
      </w:r>
    </w:p>
    <w:p w14:paraId="36DCF178" w14:textId="5FDA0023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 xml:space="preserve">Бюджетная отчетность составляется на основании аналитического и синтетического учета по формам, в объеме и в сроки, установленные вышестоящей организацией и бюджетным законодательством (приказ Минфина от 28.12.2010 № 191н). Бюджетная отчетность представляется главному распорядителю бюджетных средств в установленные им сроки. </w:t>
      </w:r>
    </w:p>
    <w:p w14:paraId="552856BE" w14:textId="1CF1769B" w:rsidR="00C53F87" w:rsidRPr="005F6BB5" w:rsidRDefault="00C53F87" w:rsidP="00C53F87">
      <w:pPr>
        <w:rPr>
          <w:rFonts w:ascii="Times New Roman" w:hAnsi="Times New Roman" w:cs="Times New Roman"/>
        </w:rPr>
      </w:pPr>
      <w:r w:rsidRPr="005F6BB5">
        <w:rPr>
          <w:rFonts w:ascii="Times New Roman" w:hAnsi="Times New Roman" w:cs="Times New Roman"/>
        </w:rPr>
        <w:t xml:space="preserve"> Бюджетная отчетность формируется и хранится в виде электронного документа в программе СВОД-1С Бумажная копия комплекта отчетности хранится у бухгалтера, ответственного за ведение бухгалтерского учета в учреждении. </w:t>
      </w:r>
    </w:p>
    <w:p w14:paraId="32FEB4C6" w14:textId="0794A22D" w:rsidR="00E24859" w:rsidRPr="00C53F87" w:rsidRDefault="00C53F87" w:rsidP="00C53F87">
      <w:pPr>
        <w:rPr>
          <w:rFonts w:ascii="Times New Roman" w:hAnsi="Times New Roman" w:cs="Times New Roman"/>
          <w:i/>
          <w:iCs/>
        </w:rPr>
      </w:pPr>
      <w:r w:rsidRPr="005F6BB5">
        <w:rPr>
          <w:rFonts w:ascii="Times New Roman" w:hAnsi="Times New Roman" w:cs="Times New Roman"/>
          <w:i/>
          <w:iCs/>
        </w:rPr>
        <w:t xml:space="preserve">                                            (Основание: часть 7.1 статьи 13 Закона от 06.12.2011 № 402-ФЗ.)</w:t>
      </w:r>
    </w:p>
    <w:p w14:paraId="7069EA37" w14:textId="77777777" w:rsidR="00E24859" w:rsidRPr="00D77C6E" w:rsidRDefault="00E24859">
      <w:pPr>
        <w:rPr>
          <w:rFonts w:ascii="Times New Roman" w:hAnsi="Times New Roman" w:cs="Times New Roman"/>
        </w:rPr>
      </w:pPr>
    </w:p>
    <w:p w14:paraId="2A4B3B77" w14:textId="77777777" w:rsidR="00E24859" w:rsidRPr="00D77C6E" w:rsidRDefault="00E24859">
      <w:pPr>
        <w:rPr>
          <w:rFonts w:ascii="Times New Roman" w:hAnsi="Times New Roman" w:cs="Times New Roman"/>
        </w:rPr>
      </w:pPr>
    </w:p>
    <w:p w14:paraId="233504E5" w14:textId="77777777" w:rsidR="00E24859" w:rsidRPr="00D77C6E" w:rsidRDefault="00E24859">
      <w:pPr>
        <w:rPr>
          <w:rFonts w:ascii="Times New Roman" w:hAnsi="Times New Roman" w:cs="Times New Roman"/>
        </w:rPr>
      </w:pPr>
    </w:p>
    <w:p w14:paraId="440995AA" w14:textId="77777777" w:rsidR="00E24859" w:rsidRPr="00D77C6E" w:rsidRDefault="00E24859">
      <w:pPr>
        <w:rPr>
          <w:rFonts w:ascii="Times New Roman" w:hAnsi="Times New Roman" w:cs="Times New Roman"/>
        </w:rPr>
      </w:pPr>
    </w:p>
    <w:p w14:paraId="3EBF77BF" w14:textId="77777777" w:rsidR="00E24859" w:rsidRPr="00D77C6E" w:rsidRDefault="00E24859">
      <w:pPr>
        <w:rPr>
          <w:rFonts w:ascii="Times New Roman" w:hAnsi="Times New Roman" w:cs="Times New Roman"/>
        </w:rPr>
      </w:pPr>
    </w:p>
    <w:p w14:paraId="52619DD2" w14:textId="77777777" w:rsidR="00AB312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05F06D6A" w14:textId="77777777" w:rsidR="005B1CAC" w:rsidRPr="00D77C6E" w:rsidRDefault="00AB3120" w:rsidP="00CC5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FF39E0" w:rsidRPr="00D77C6E">
        <w:rPr>
          <w:rFonts w:ascii="Times New Roman" w:hAnsi="Times New Roman" w:cs="Times New Roman"/>
          <w:sz w:val="24"/>
          <w:szCs w:val="24"/>
        </w:rPr>
        <w:t xml:space="preserve">  </w:t>
      </w:r>
      <w:r w:rsidR="00DB5A7B" w:rsidRPr="00D77C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C58D6" w:rsidRPr="00D77C6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3A2331A" w14:textId="77777777" w:rsidR="005B1CAC" w:rsidRPr="00D77C6E" w:rsidRDefault="005B1CAC" w:rsidP="00CC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F641B" w14:textId="77777777" w:rsidR="00C451F6" w:rsidRPr="00D77C6E" w:rsidRDefault="005B1CAC" w:rsidP="00CC5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CC58D6" w:rsidRPr="00D77C6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8003CCC" w14:textId="77777777" w:rsidR="003A5DE3" w:rsidRPr="00D77C6E" w:rsidRDefault="00C451F6" w:rsidP="00CC5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394028D0" w14:textId="77777777" w:rsidR="000224C4" w:rsidRDefault="003A5DE3" w:rsidP="00CC5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2AD6A491" w14:textId="77777777" w:rsidR="000224C4" w:rsidRDefault="000224C4" w:rsidP="00CC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7CF610" w14:textId="77777777" w:rsidR="000224C4" w:rsidRDefault="000224C4" w:rsidP="00CC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BA624" w14:textId="77777777" w:rsidR="000224C4" w:rsidRDefault="000224C4" w:rsidP="00CC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11BFD" w14:textId="77777777" w:rsidR="000224C4" w:rsidRDefault="000224C4" w:rsidP="00CC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B8275" w14:textId="77777777" w:rsidR="000224C4" w:rsidRDefault="000224C4" w:rsidP="00CC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EB3E8" w14:textId="77777777" w:rsidR="000224C4" w:rsidRDefault="000224C4" w:rsidP="00CC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48A84" w14:textId="77777777" w:rsidR="00537AC6" w:rsidRDefault="003A5DE3" w:rsidP="00CC58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</w:t>
      </w:r>
      <w:r w:rsidR="00537A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8C8A7B" w14:textId="77777777" w:rsidR="00537AC6" w:rsidRDefault="00537AC6" w:rsidP="00CC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7B1CF" w14:textId="77777777" w:rsidR="00537AC6" w:rsidRDefault="00537AC6" w:rsidP="00CC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ACCC9" w14:textId="77777777" w:rsidR="00537AC6" w:rsidRDefault="00537AC6" w:rsidP="00CC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BE85A" w14:textId="77777777" w:rsidR="00537AC6" w:rsidRDefault="00537AC6" w:rsidP="00CC58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5E7733" w14:textId="0C6D77AD" w:rsidR="00C611A5" w:rsidRDefault="00537AC6" w:rsidP="00CC5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451F6" w:rsidRPr="00D77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9218C" w14:textId="330F87C3" w:rsidR="00FF39E0" w:rsidRPr="00D77C6E" w:rsidRDefault="00C611A5" w:rsidP="00CC58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451F6" w:rsidRPr="00D77C6E">
        <w:rPr>
          <w:rFonts w:ascii="Times New Roman" w:hAnsi="Times New Roman" w:cs="Times New Roman"/>
          <w:sz w:val="24"/>
          <w:szCs w:val="24"/>
        </w:rPr>
        <w:t xml:space="preserve">  </w:t>
      </w:r>
      <w:r w:rsidR="00CC58D6" w:rsidRPr="00D77C6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22C77">
        <w:rPr>
          <w:rFonts w:ascii="Times New Roman" w:hAnsi="Times New Roman" w:cs="Times New Roman"/>
          <w:sz w:val="24"/>
          <w:szCs w:val="24"/>
        </w:rPr>
        <w:t>6</w:t>
      </w:r>
      <w:r w:rsidR="00014984" w:rsidRPr="00D77C6E">
        <w:rPr>
          <w:rFonts w:ascii="Times New Roman" w:hAnsi="Times New Roman" w:cs="Times New Roman"/>
          <w:sz w:val="24"/>
          <w:szCs w:val="24"/>
        </w:rPr>
        <w:t xml:space="preserve"> к приказу</w:t>
      </w:r>
      <w:r w:rsidR="00DB5A7B"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AA4F8C" w:rsidRPr="00D77C6E">
        <w:rPr>
          <w:rFonts w:ascii="Times New Roman" w:hAnsi="Times New Roman" w:cs="Times New Roman"/>
          <w:sz w:val="24"/>
          <w:szCs w:val="24"/>
        </w:rPr>
        <w:t xml:space="preserve"> </w:t>
      </w:r>
      <w:r w:rsidR="00624828"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14984" w:rsidRPr="00D77C6E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18F345D" w14:textId="2DF01CD1" w:rsidR="008653C9" w:rsidRPr="00D77C6E" w:rsidRDefault="005F6BB5" w:rsidP="008653C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6BB5">
        <w:rPr>
          <w:rFonts w:ascii="Times New Roman" w:hAnsi="Times New Roman" w:cs="Times New Roman"/>
          <w:sz w:val="24"/>
          <w:szCs w:val="24"/>
        </w:rPr>
        <w:t xml:space="preserve">от 11 января 2021 г. № </w:t>
      </w:r>
      <w:bookmarkStart w:id="2" w:name="_Hlk68179321"/>
      <w:r w:rsidR="00222E94">
        <w:rPr>
          <w:rFonts w:ascii="Times New Roman" w:hAnsi="Times New Roman" w:cs="Times New Roman"/>
          <w:sz w:val="24"/>
          <w:szCs w:val="24"/>
        </w:rPr>
        <w:t>1</w:t>
      </w:r>
      <w:r w:rsidR="00FF5BBB">
        <w:rPr>
          <w:rFonts w:ascii="Times New Roman" w:hAnsi="Times New Roman" w:cs="Times New Roman"/>
          <w:sz w:val="24"/>
          <w:szCs w:val="24"/>
        </w:rPr>
        <w:t>-г</w:t>
      </w:r>
      <w:r w:rsidR="00FF39E0"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2"/>
    </w:p>
    <w:p w14:paraId="0F551B7C" w14:textId="61EA0C51" w:rsidR="00FF39E0" w:rsidRPr="00D77C6E" w:rsidRDefault="00FF39E0" w:rsidP="00CC58D6">
      <w:pPr>
        <w:tabs>
          <w:tab w:val="left" w:pos="2024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14:paraId="4F0C2CE0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</w:p>
    <w:p w14:paraId="21227C7F" w14:textId="77777777" w:rsidR="00FF39E0" w:rsidRPr="00D77C6E" w:rsidRDefault="00FF39E0" w:rsidP="00FF39E0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Положение о внутреннем финансовом контроле </w:t>
      </w:r>
    </w:p>
    <w:p w14:paraId="430ED5ED" w14:textId="77777777" w:rsidR="00FF39E0" w:rsidRPr="00D77C6E" w:rsidRDefault="00FF39E0" w:rsidP="00FF39E0">
      <w:pPr>
        <w:pStyle w:val="1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1.Общие положения</w:t>
      </w:r>
    </w:p>
    <w:p w14:paraId="2B31AB02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</w:p>
    <w:p w14:paraId="2B7A3143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1.1. Настоящее положение о внутреннем финансовом контроле разработано в соответствии с законодательством РФ и Положением учреждения и предусматривает единые цели, правила и принципы проведения внутреннего финансового контроля.</w:t>
      </w:r>
    </w:p>
    <w:p w14:paraId="09C0A066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1.2.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сметы,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14:paraId="3DD6205A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1.3. Основной целью внутреннего финансового контроля является подтверждение достоверности бухгалтерского учета и отчетности управления,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</w:t>
      </w:r>
    </w:p>
    <w:p w14:paraId="5AA3F87B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точность и полноту документации бухгалтерского учета;</w:t>
      </w:r>
    </w:p>
    <w:p w14:paraId="5F807414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своевременность подготовки достоверной бухгалтерской отчетности;</w:t>
      </w:r>
    </w:p>
    <w:p w14:paraId="5DF20499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предотвращение ошибок и искажений;</w:t>
      </w:r>
    </w:p>
    <w:p w14:paraId="28A7398D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исполнение приказов и распоряжений начальника управления;</w:t>
      </w:r>
    </w:p>
    <w:p w14:paraId="32579324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сохранность имущества учреждения.</w:t>
      </w:r>
    </w:p>
    <w:p w14:paraId="64B49967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1.4. Основными задачами внутреннего контроля являются:</w:t>
      </w:r>
    </w:p>
    <w:p w14:paraId="7F6DEFA3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 w14:paraId="378F3DA5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установление соответствия осуществляемых операций регламентам, полномочиям сотрудников;</w:t>
      </w:r>
    </w:p>
    <w:p w14:paraId="0D3CBF7B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соблюдение установленных технологических процессов и операций при осуществлении функциональной деятельности;</w:t>
      </w:r>
    </w:p>
    <w:p w14:paraId="6E8A91AB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анализ системы внутреннего контроля учреждения, позволяющий выявить существенные аспекты, влияющие на ее эффективность.</w:t>
      </w:r>
    </w:p>
    <w:p w14:paraId="550351F8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1.5. Внутренний контроль в управлении основываются на следующих принципах:</w:t>
      </w:r>
    </w:p>
    <w:p w14:paraId="7B6C72E1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принцип законности - неуклонное и точное соблюдение всеми субъектами внутреннего контроля норм и правил, установленных нормативными законодательством РФ;</w:t>
      </w:r>
    </w:p>
    <w:p w14:paraId="0A800F23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принцип независимости - субъекты внутреннего контроля при выполнении своих функциональных обязанностей независимы от объектов внутреннего контроля;</w:t>
      </w:r>
    </w:p>
    <w:p w14:paraId="6DD16CAE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принцип объективности - внутренний контроль осуществляется с использованием фактических документальных данных в порядке, установленном законодательством РФ, путем применения методов, обеспечивающих получение полной и достоверной информации;</w:t>
      </w:r>
    </w:p>
    <w:p w14:paraId="16434D8B" w14:textId="77777777" w:rsidR="00FF39E0" w:rsidRPr="00D77C6E" w:rsidRDefault="00FF39E0" w:rsidP="00FF39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lastRenderedPageBreak/>
        <w:t>- 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14:paraId="2F028A90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принцип системности - проведение контрольных мероприятий всех сторон деятельности объекта внутреннего контроля и его вза</w:t>
      </w:r>
      <w:r w:rsidR="003E64B6" w:rsidRPr="00D77C6E">
        <w:rPr>
          <w:rFonts w:ascii="Times New Roman" w:hAnsi="Times New Roman" w:cs="Times New Roman"/>
          <w:sz w:val="24"/>
          <w:szCs w:val="24"/>
        </w:rPr>
        <w:t>имосвязей в структуре учреждения</w:t>
      </w:r>
      <w:r w:rsidRPr="00D77C6E">
        <w:rPr>
          <w:rFonts w:ascii="Times New Roman" w:hAnsi="Times New Roman" w:cs="Times New Roman"/>
          <w:sz w:val="24"/>
          <w:szCs w:val="24"/>
        </w:rPr>
        <w:t>.</w:t>
      </w:r>
    </w:p>
    <w:p w14:paraId="0F8A9194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1.6. Система</w:t>
      </w:r>
      <w:r w:rsidR="003E64B6" w:rsidRPr="00D77C6E">
        <w:rPr>
          <w:rFonts w:ascii="Times New Roman" w:hAnsi="Times New Roman" w:cs="Times New Roman"/>
          <w:sz w:val="24"/>
          <w:szCs w:val="24"/>
        </w:rPr>
        <w:t xml:space="preserve"> внутреннего контроля учреждения</w:t>
      </w:r>
      <w:r w:rsidRPr="00D77C6E">
        <w:rPr>
          <w:rFonts w:ascii="Times New Roman" w:hAnsi="Times New Roman" w:cs="Times New Roman"/>
          <w:sz w:val="24"/>
          <w:szCs w:val="24"/>
        </w:rPr>
        <w:t xml:space="preserve"> включает в себя следующие взаимосвязанные компоненты:</w:t>
      </w:r>
    </w:p>
    <w:p w14:paraId="51FF9762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контрольная среда, включающая в себя соблюдение принципов осуществления финансового контроля, профессиональную и коммуникативную компетентность сотрудников у</w:t>
      </w:r>
      <w:r w:rsidR="003E64B6" w:rsidRPr="00D77C6E">
        <w:rPr>
          <w:rFonts w:ascii="Times New Roman" w:hAnsi="Times New Roman" w:cs="Times New Roman"/>
          <w:sz w:val="24"/>
          <w:szCs w:val="24"/>
        </w:rPr>
        <w:t>чреждения</w:t>
      </w:r>
      <w:r w:rsidRPr="00D77C6E">
        <w:rPr>
          <w:rFonts w:ascii="Times New Roman" w:hAnsi="Times New Roman" w:cs="Times New Roman"/>
          <w:sz w:val="24"/>
          <w:szCs w:val="24"/>
        </w:rPr>
        <w:t>, их стиль работы, организационную структуру, наделение ответственностью и полномочиями;</w:t>
      </w:r>
    </w:p>
    <w:p w14:paraId="555F626B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оценка рисков - представляющая собой идентификацию и анализ соответствующих рисков при достижении определенных задач, связанных между собой на различных уровнях;</w:t>
      </w:r>
    </w:p>
    <w:p w14:paraId="474F7837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деятельность по контролю, обобщающая политику и процедуры, которые помогают гарантировать выполнение приказов и распоряжений руководства и требований законодательства РФ;</w:t>
      </w:r>
    </w:p>
    <w:p w14:paraId="4EC3AB8C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деятельность по информационному обеспечению и обмену информацией, направленная на своевременное и эффективное выявление данных, их регистрацию и обмен ими, в целях формирования у всех субъектов внутреннего контроля понимания принятых в учреждении политики и процедур внутреннего контроля и обеспечения их исполнения;</w:t>
      </w:r>
    </w:p>
    <w:p w14:paraId="43990455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мониторинг системы внутреннего контроля - процесс, включающий в себя функции управления и надзора, во время которого оценивается качество работы системы внутреннего контроля.</w:t>
      </w:r>
    </w:p>
    <w:p w14:paraId="60480EFD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</w:p>
    <w:p w14:paraId="4773DF25" w14:textId="77777777" w:rsidR="00FF39E0" w:rsidRPr="00D77C6E" w:rsidRDefault="00FF39E0" w:rsidP="00D53BA8">
      <w:pPr>
        <w:pStyle w:val="1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2. Организация внутреннего финансового контроля</w:t>
      </w:r>
    </w:p>
    <w:p w14:paraId="4344631C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2.1.  Объекты внутреннего финансового контроля подлежащие проверке:</w:t>
      </w:r>
    </w:p>
    <w:p w14:paraId="319B0CC1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 сметные (плановые) документы (планы, сметы, нормы расходов, расчеты);</w:t>
      </w:r>
    </w:p>
    <w:p w14:paraId="24450AF4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договоры и контракты (с поставщиками и подрядчиками, с покупателями и заказчиками);</w:t>
      </w:r>
    </w:p>
    <w:p w14:paraId="07C1E705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документы, определяющие организацию ведения учета, составления и представления отчетности (учетная политика, положение о комиссии по поступлению и выбытию активов, положение об инвентаризационной комиссии и прочее);</w:t>
      </w:r>
    </w:p>
    <w:p w14:paraId="34C85D05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бюджетный учет (полнота и точность данных, оформление первичных документов и регистров учета, соблюдение норм действующего законодательства при ведении учета);</w:t>
      </w:r>
    </w:p>
    <w:p w14:paraId="05A5571F" w14:textId="77777777" w:rsidR="00FF39E0" w:rsidRPr="00D77C6E" w:rsidRDefault="00FF39E0" w:rsidP="003E64B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бюджетная, статистическая, налоговая и иная отчетность);</w:t>
      </w:r>
    </w:p>
    <w:p w14:paraId="330BEC9F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имущество учреждения (наличие, условия эксплуатации, меры по обеспечению сохранности, обоснованность расходов на ремонт и содержание);</w:t>
      </w:r>
    </w:p>
    <w:p w14:paraId="6B81579E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обязательства учреждения (наличие, причины образования, своевременность погашения задолженности);</w:t>
      </w:r>
    </w:p>
    <w:p w14:paraId="5C0B29A7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 трудовые отношения с работниками (порядок оформления приказов, правила начисления заработной платы, начисления пенсий и пособий, порядок рассмотрения трудовых споров, соблюдение трудового законодательства);</w:t>
      </w:r>
    </w:p>
    <w:p w14:paraId="3349E32E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применяемые информационные технологии (возможности прикладного программного обеспечения, степень их использования, режим работы, эффективность использования, меры по ограничению несанкционированного доступа, автоматизированная проверка недоступности и непротиворечивости данных и пр.).</w:t>
      </w:r>
    </w:p>
    <w:p w14:paraId="349D2AB0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2.2. Внутренний финансовый контроль в учреждении осуществляется в следующих формах:</w:t>
      </w:r>
    </w:p>
    <w:p w14:paraId="0C7B66A6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lastRenderedPageBreak/>
        <w:t xml:space="preserve">- предварительный контроль – комплекс процедур и мероприятий, направленных на предотвращение возможных ошибочных и (или) незаконных действий до совершения финансово-хозяйственных операций (ряда финансово-хозяйственных операций. </w:t>
      </w:r>
      <w:r w:rsidRPr="00D77C6E">
        <w:rPr>
          <w:rFonts w:ascii="Times New Roman" w:hAnsi="Times New Roman" w:cs="Times New Roman"/>
          <w:sz w:val="24"/>
          <w:szCs w:val="24"/>
        </w:rPr>
        <w:tab/>
        <w:t>Предварительный контроль осуществляет руководитель учреждения, его заместители, главный бухгалтер и сотрудники юридического отдела;</w:t>
      </w:r>
    </w:p>
    <w:p w14:paraId="751DB76F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текущий контроль – комплекс процедур и мероприятий, направленных на  предотвращение ошибочных и (или) незаконных действий в процессе совершения  бухгалтерского учета, осуществление мониторингов расходования целевых средств по назначению, оценка эффективности и результативности их расходования. Ведение текущего контроля осуществляется на постоянной основе специалистами отдела бухгалтерского учета и отчетности учреждения;</w:t>
      </w:r>
    </w:p>
    <w:p w14:paraId="101301F5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последующий контроль – комплекс процедур и мероприятий, направленных на выявление и предотвращение ошибочных и (или) незаконных действий и недостатков после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</w:t>
      </w:r>
      <w:r w:rsidR="003E64B6" w:rsidRPr="00D77C6E">
        <w:rPr>
          <w:rFonts w:ascii="Times New Roman" w:hAnsi="Times New Roman" w:cs="Times New Roman"/>
          <w:sz w:val="24"/>
          <w:szCs w:val="24"/>
        </w:rPr>
        <w:t xml:space="preserve">ходимых процедур. </w:t>
      </w:r>
    </w:p>
    <w:p w14:paraId="443EC562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2.3.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руководителя учреждения, а также перед составлением бухгалтерской отчетности.</w:t>
      </w:r>
    </w:p>
    <w:p w14:paraId="37270EFA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14:paraId="70766682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2.4.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14:paraId="09477354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Результаты проведения предварительного и текущего контроля оформляются в виде служебных записок на имя руководителя учреждения,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возможных ошибок.</w:t>
      </w:r>
    </w:p>
    <w:p w14:paraId="152018C9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2.5. Результаты проведения последующего контроля оформляются в виде акта, подписанного всеми членами комиссии, который направляется с сопроводительной служебной запиской руководителю учреждения. Акт проверки должен включать в себя следующие сведения:</w:t>
      </w:r>
    </w:p>
    <w:p w14:paraId="0B63A480" w14:textId="77777777" w:rsidR="00FF39E0" w:rsidRPr="00D77C6E" w:rsidRDefault="00FF39E0" w:rsidP="003E64B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программа проверки (утверждается руководителем учреждения);</w:t>
      </w:r>
    </w:p>
    <w:p w14:paraId="08AA6EF0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характер и состояние систем бухгалтерского учета и отчетности,</w:t>
      </w:r>
    </w:p>
    <w:p w14:paraId="0D6E95A7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виды, методы и приемы, применяемые в процессе проведения контрольных мероприятий;</w:t>
      </w:r>
    </w:p>
    <w:p w14:paraId="666FDE70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анализ соблюдения законодательства РФ, регламентирующего порядок осуществления финансово-хозяйственной деятельности;</w:t>
      </w:r>
    </w:p>
    <w:p w14:paraId="6CB5666C" w14:textId="77777777" w:rsidR="00FF39E0" w:rsidRPr="00D77C6E" w:rsidRDefault="00FF39E0" w:rsidP="003E64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выводы о результатах проведения контроля;</w:t>
      </w:r>
    </w:p>
    <w:p w14:paraId="0627211E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14:paraId="262E3452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</w:p>
    <w:p w14:paraId="5599FF03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2.6. По результатам проведения проверки главным бухгалтером учреждения (или лицом уполномоченным руководителем учреждения)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14:paraId="0FD8EC09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lastRenderedPageBreak/>
        <w:t>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причин.</w:t>
      </w:r>
    </w:p>
    <w:p w14:paraId="0FE3D5DC" w14:textId="77777777" w:rsidR="00FF39E0" w:rsidRPr="00D77C6E" w:rsidRDefault="00FF39E0" w:rsidP="00D53BA8">
      <w:pPr>
        <w:pStyle w:val="1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3. Субъекты внутреннего контроля</w:t>
      </w:r>
    </w:p>
    <w:p w14:paraId="3290226D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3.1. В систему субъектов внутреннего контроля входят:</w:t>
      </w:r>
    </w:p>
    <w:p w14:paraId="5E8590B4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руководитель учреждения и его заместители;</w:t>
      </w:r>
    </w:p>
    <w:p w14:paraId="450D32D1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комиссия по внутреннему контролю;</w:t>
      </w:r>
    </w:p>
    <w:p w14:paraId="26634535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- руководители и работники учреждения на всех уровнях.</w:t>
      </w:r>
    </w:p>
    <w:p w14:paraId="4962CE75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3.2.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14:paraId="6E972DED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</w:p>
    <w:p w14:paraId="38C9CB9E" w14:textId="77777777" w:rsidR="00FF39E0" w:rsidRPr="00D77C6E" w:rsidRDefault="00FF39E0" w:rsidP="00D53BA8">
      <w:pPr>
        <w:pStyle w:val="1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14:paraId="3095433E" w14:textId="77777777" w:rsidR="00FF39E0" w:rsidRPr="00D77C6E" w:rsidRDefault="00FF39E0" w:rsidP="00D53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4.1. 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14:paraId="69416901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4.2. Ответственность за организацию и функционирование системы внутреннего контроля возлагается на  руководителя учреждения.</w:t>
      </w:r>
    </w:p>
    <w:p w14:paraId="0D663025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4.3. Лица, допустившие недостатки, искажения и нарушения, несут дисциплинарную ответственность в соответствии с требованиями </w:t>
      </w:r>
      <w:hyperlink r:id="rId6" w:history="1">
        <w:r w:rsidRPr="00D77C6E">
          <w:rPr>
            <w:rStyle w:val="a4"/>
            <w:rFonts w:ascii="Times New Roman" w:hAnsi="Times New Roman"/>
            <w:sz w:val="24"/>
            <w:szCs w:val="24"/>
          </w:rPr>
          <w:t>ТК</w:t>
        </w:r>
      </w:hyperlink>
      <w:r w:rsidRPr="00D77C6E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2451BAAF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</w:p>
    <w:p w14:paraId="6E738ABC" w14:textId="77777777" w:rsidR="00FF39E0" w:rsidRPr="00D77C6E" w:rsidRDefault="00FF39E0" w:rsidP="00D53BA8">
      <w:pPr>
        <w:pStyle w:val="1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5. Оценка состояния системы финансового контроля</w:t>
      </w:r>
    </w:p>
    <w:p w14:paraId="619E5338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5.1.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14:paraId="11EB6E2D" w14:textId="77777777" w:rsidR="00FF39E0" w:rsidRPr="00D77C6E" w:rsidRDefault="00FF39E0" w:rsidP="00D53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5.2.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14:paraId="0FEE7E3B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14:paraId="4B6D54A8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</w:p>
    <w:p w14:paraId="3C5585DA" w14:textId="77777777" w:rsidR="00FF39E0" w:rsidRPr="00D77C6E" w:rsidRDefault="00FF39E0" w:rsidP="00FF39E0">
      <w:pPr>
        <w:pStyle w:val="1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14:paraId="37FCC759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</w:p>
    <w:p w14:paraId="77788249" w14:textId="77777777" w:rsidR="00FF39E0" w:rsidRPr="00D77C6E" w:rsidRDefault="00FF39E0" w:rsidP="00D53B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6.1. Все изменения и дополнения к настоящему положению утверждаются руководителем учреждения.</w:t>
      </w:r>
    </w:p>
    <w:p w14:paraId="652B2C5E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lastRenderedPageBreak/>
        <w:t>6.2.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</w:t>
      </w:r>
    </w:p>
    <w:p w14:paraId="44520A1C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</w:p>
    <w:p w14:paraId="1A5AA698" w14:textId="77777777" w:rsidR="00FF39E0" w:rsidRPr="00D77C6E" w:rsidRDefault="00FF39E0" w:rsidP="00FF39E0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8"/>
          <w:szCs w:val="28"/>
        </w:rPr>
        <w:t>График проведения внутренних проверок финансово-хозяйственной деятельности:</w:t>
      </w:r>
    </w:p>
    <w:p w14:paraId="22B5E791" w14:textId="77777777" w:rsidR="00FF39E0" w:rsidRPr="00D77C6E" w:rsidRDefault="00FF39E0" w:rsidP="00FF39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C6E">
        <w:rPr>
          <w:rFonts w:ascii="Times New Roman" w:hAnsi="Times New Roman" w:cs="Times New Roman"/>
          <w:sz w:val="32"/>
          <w:szCs w:val="32"/>
        </w:rPr>
        <w:t>Предварительный контроль</w:t>
      </w:r>
    </w:p>
    <w:p w14:paraId="3781710E" w14:textId="77777777" w:rsidR="00FF39E0" w:rsidRPr="00D77C6E" w:rsidRDefault="00FF39E0" w:rsidP="00FF39E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Подготовка приказа об учетной политике управления на очередной финансовый год;</w:t>
      </w:r>
    </w:p>
    <w:p w14:paraId="7BDAF595" w14:textId="5D476787" w:rsidR="00FF39E0" w:rsidRPr="00D77C6E" w:rsidRDefault="00FF39E0" w:rsidP="00FF39E0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Планирование деятельности у</w:t>
      </w:r>
      <w:r w:rsidR="00656953">
        <w:rPr>
          <w:rFonts w:ascii="Times New Roman" w:hAnsi="Times New Roman" w:cs="Times New Roman"/>
          <w:sz w:val="24"/>
          <w:szCs w:val="24"/>
        </w:rPr>
        <w:t>чреждения</w:t>
      </w:r>
      <w:r w:rsidRPr="00D77C6E">
        <w:rPr>
          <w:rFonts w:ascii="Times New Roman" w:hAnsi="Times New Roman" w:cs="Times New Roman"/>
          <w:sz w:val="24"/>
          <w:szCs w:val="24"/>
        </w:rPr>
        <w:t xml:space="preserve"> путем составления планов работ.</w:t>
      </w:r>
    </w:p>
    <w:p w14:paraId="1A0C4A9E" w14:textId="77777777" w:rsidR="00FF39E0" w:rsidRPr="00D77C6E" w:rsidRDefault="00FF39E0" w:rsidP="00FF39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C6E">
        <w:rPr>
          <w:rFonts w:ascii="Times New Roman" w:hAnsi="Times New Roman" w:cs="Times New Roman"/>
          <w:sz w:val="32"/>
          <w:szCs w:val="32"/>
        </w:rPr>
        <w:t>Текущий контроль</w:t>
      </w:r>
    </w:p>
    <w:p w14:paraId="6497620B" w14:textId="37D5F83F" w:rsidR="00FF39E0" w:rsidRPr="00D77C6E" w:rsidRDefault="00FF39E0" w:rsidP="00D53B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2.1. Выдача средств на хозяйственные расходы производится только штатным работникам ;</w:t>
      </w:r>
    </w:p>
    <w:p w14:paraId="1E992740" w14:textId="4648810F" w:rsidR="00FF39E0" w:rsidRPr="00D77C6E" w:rsidRDefault="00FF39E0" w:rsidP="00D53B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2.2. Контроль за сроком полезного использования нематериальных активов </w:t>
      </w:r>
    </w:p>
    <w:p w14:paraId="74838143" w14:textId="668C0832" w:rsidR="00FF39E0" w:rsidRPr="00D77C6E" w:rsidRDefault="00FF39E0" w:rsidP="00D53B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2.3. Контроль за формированием стоимости ликвидируемой части </w:t>
      </w:r>
    </w:p>
    <w:p w14:paraId="7402DE53" w14:textId="77777777" w:rsidR="00FF39E0" w:rsidRPr="00D77C6E" w:rsidRDefault="00FF39E0" w:rsidP="00FF39E0">
      <w:pPr>
        <w:ind w:left="72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2.4. Контроль за выполнением планов работ.</w:t>
      </w:r>
    </w:p>
    <w:p w14:paraId="2D180114" w14:textId="77777777" w:rsidR="00FF39E0" w:rsidRPr="00D77C6E" w:rsidRDefault="00FF39E0" w:rsidP="00FF39E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77C6E">
        <w:rPr>
          <w:rFonts w:ascii="Times New Roman" w:hAnsi="Times New Roman" w:cs="Times New Roman"/>
          <w:sz w:val="32"/>
          <w:szCs w:val="32"/>
        </w:rPr>
        <w:t>Последующий контроль</w:t>
      </w:r>
    </w:p>
    <w:p w14:paraId="0CEE178A" w14:textId="757C65A9" w:rsidR="00FF39E0" w:rsidRPr="00D77C6E" w:rsidRDefault="00FF39E0" w:rsidP="00D53BA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3.1.Внезапная ревизия кассы – один раз в </w:t>
      </w:r>
      <w:r w:rsidR="008919C9" w:rsidRPr="00D77C6E">
        <w:rPr>
          <w:rFonts w:ascii="Times New Roman" w:hAnsi="Times New Roman" w:cs="Times New Roman"/>
          <w:sz w:val="24"/>
          <w:szCs w:val="24"/>
        </w:rPr>
        <w:t>полугодие</w:t>
      </w:r>
      <w:r w:rsidRPr="00D77C6E">
        <w:rPr>
          <w:rFonts w:ascii="Times New Roman" w:hAnsi="Times New Roman" w:cs="Times New Roman"/>
          <w:sz w:val="24"/>
          <w:szCs w:val="24"/>
        </w:rPr>
        <w:t xml:space="preserve"> </w:t>
      </w:r>
      <w:r w:rsidR="00024C4A" w:rsidRPr="00D77C6E">
        <w:rPr>
          <w:rFonts w:ascii="Times New Roman" w:hAnsi="Times New Roman" w:cs="Times New Roman"/>
          <w:sz w:val="24"/>
          <w:szCs w:val="24"/>
        </w:rPr>
        <w:t>(</w:t>
      </w:r>
      <w:r w:rsidR="00455C38" w:rsidRPr="00D77C6E">
        <w:rPr>
          <w:rFonts w:ascii="Times New Roman" w:hAnsi="Times New Roman" w:cs="Times New Roman"/>
          <w:sz w:val="24"/>
          <w:szCs w:val="24"/>
        </w:rPr>
        <w:t>состав комиссии в приложении №1</w:t>
      </w:r>
      <w:r w:rsidR="00C611A5">
        <w:rPr>
          <w:rFonts w:ascii="Times New Roman" w:hAnsi="Times New Roman" w:cs="Times New Roman"/>
          <w:sz w:val="24"/>
          <w:szCs w:val="24"/>
        </w:rPr>
        <w:t>0</w:t>
      </w:r>
      <w:r w:rsidRPr="00D77C6E">
        <w:rPr>
          <w:rFonts w:ascii="Times New Roman" w:hAnsi="Times New Roman" w:cs="Times New Roman"/>
          <w:sz w:val="24"/>
          <w:szCs w:val="24"/>
        </w:rPr>
        <w:t>);</w:t>
      </w:r>
    </w:p>
    <w:p w14:paraId="2509B03F" w14:textId="77777777" w:rsidR="00FF39E0" w:rsidRPr="00D77C6E" w:rsidRDefault="00FF39E0" w:rsidP="00FF39E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Инвентаризация фин</w:t>
      </w:r>
      <w:r w:rsidR="00455C38" w:rsidRPr="00D77C6E">
        <w:rPr>
          <w:rFonts w:ascii="Times New Roman" w:hAnsi="Times New Roman" w:cs="Times New Roman"/>
          <w:sz w:val="24"/>
          <w:szCs w:val="24"/>
        </w:rPr>
        <w:t>ансовых активов – раз в год до 25</w:t>
      </w:r>
      <w:r w:rsidRPr="00D77C6E">
        <w:rPr>
          <w:rFonts w:ascii="Times New Roman" w:hAnsi="Times New Roman" w:cs="Times New Roman"/>
          <w:sz w:val="24"/>
          <w:szCs w:val="24"/>
        </w:rPr>
        <w:t xml:space="preserve"> декабря (состав комиссии определяется отдельным приказом);</w:t>
      </w:r>
    </w:p>
    <w:p w14:paraId="7FBB33AE" w14:textId="77777777" w:rsidR="00FF39E0" w:rsidRPr="00D77C6E" w:rsidRDefault="00FF39E0" w:rsidP="00FF39E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Утверждение годовой</w:t>
      </w:r>
      <w:r w:rsidR="003E64B6" w:rsidRPr="00D77C6E">
        <w:rPr>
          <w:rFonts w:ascii="Times New Roman" w:hAnsi="Times New Roman" w:cs="Times New Roman"/>
          <w:sz w:val="24"/>
          <w:szCs w:val="24"/>
        </w:rPr>
        <w:t xml:space="preserve"> бюджетной отчетности учреждения</w:t>
      </w:r>
      <w:r w:rsidRPr="00D77C6E">
        <w:rPr>
          <w:rFonts w:ascii="Times New Roman" w:hAnsi="Times New Roman" w:cs="Times New Roman"/>
          <w:sz w:val="24"/>
          <w:szCs w:val="24"/>
        </w:rPr>
        <w:t>;</w:t>
      </w:r>
    </w:p>
    <w:p w14:paraId="03FF3E2D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720101DC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2BB159FF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4DD655E4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32A9E5E5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3AE54268" w14:textId="77777777" w:rsidR="00024C4A" w:rsidRPr="00D77C6E" w:rsidRDefault="00024C4A" w:rsidP="00024C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315CD0" w14:textId="77777777" w:rsidR="002B48C8" w:rsidRPr="00D77C6E" w:rsidRDefault="00AA4F8C" w:rsidP="00AA4F8C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68C2408C" w14:textId="77777777" w:rsidR="002B48C8" w:rsidRPr="00D77C6E" w:rsidRDefault="002B48C8" w:rsidP="00AA4F8C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332268" w14:textId="77777777" w:rsidR="002B48C8" w:rsidRPr="00D77C6E" w:rsidRDefault="002B48C8" w:rsidP="00AA4F8C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BBF108" w14:textId="77777777" w:rsidR="0003575C" w:rsidRPr="00D77C6E" w:rsidRDefault="002B48C8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10C7D"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951D3" w:rsidRPr="00D77C6E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301AA67C" w14:textId="77777777" w:rsidR="0003575C" w:rsidRPr="00D77C6E" w:rsidRDefault="0003575C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971B014" w14:textId="77777777" w:rsidR="0003575C" w:rsidRPr="00D77C6E" w:rsidRDefault="0003575C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97C9840" w14:textId="77777777" w:rsidR="0003575C" w:rsidRPr="00D77C6E" w:rsidRDefault="0003575C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E9B6CC" w14:textId="77777777" w:rsidR="0003575C" w:rsidRPr="00D77C6E" w:rsidRDefault="0003575C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16B15D" w14:textId="77777777" w:rsidR="0003575C" w:rsidRPr="00D77C6E" w:rsidRDefault="0003575C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9EFD01" w14:textId="77777777" w:rsidR="0003575C" w:rsidRPr="00D77C6E" w:rsidRDefault="0003575C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B5CB607" w14:textId="77777777" w:rsidR="0003575C" w:rsidRPr="00D77C6E" w:rsidRDefault="0003575C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EC0078C" w14:textId="77777777" w:rsidR="0003575C" w:rsidRPr="00D77C6E" w:rsidRDefault="0003575C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5806AD8" w14:textId="77777777" w:rsidR="008653C9" w:rsidRDefault="0003575C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3719384D" w14:textId="77777777" w:rsidR="008653C9" w:rsidRDefault="008653C9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6B9A63" w14:textId="77777777" w:rsidR="008653C9" w:rsidRDefault="008653C9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F620EF4" w14:textId="77777777" w:rsidR="00656953" w:rsidRDefault="008653C9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57B8132E" w14:textId="77777777" w:rsidR="00656953" w:rsidRDefault="00656953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33DB650" w14:textId="77777777" w:rsidR="00656953" w:rsidRDefault="00656953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BDE84A5" w14:textId="77777777" w:rsidR="00656953" w:rsidRDefault="00656953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7EE5C53" w14:textId="67B01004" w:rsidR="00B10C7D" w:rsidRPr="00D77C6E" w:rsidRDefault="00656953" w:rsidP="00B10C7D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03575C" w:rsidRPr="00D77C6E">
        <w:rPr>
          <w:rFonts w:ascii="Times New Roman" w:hAnsi="Times New Roman" w:cs="Times New Roman"/>
          <w:sz w:val="24"/>
          <w:szCs w:val="24"/>
        </w:rPr>
        <w:t xml:space="preserve"> </w:t>
      </w:r>
      <w:r w:rsidR="00B10C7D" w:rsidRPr="00D77C6E">
        <w:rPr>
          <w:rFonts w:ascii="Times New Roman" w:hAnsi="Times New Roman" w:cs="Times New Roman"/>
          <w:sz w:val="24"/>
          <w:szCs w:val="24"/>
        </w:rPr>
        <w:t xml:space="preserve">Приложение №1 к приказу от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051ECC" w14:textId="22D1FF52" w:rsidR="00B10C7D" w:rsidRPr="00D77C6E" w:rsidRDefault="0012091F" w:rsidP="008653C9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2091F">
        <w:rPr>
          <w:rFonts w:ascii="Times New Roman" w:hAnsi="Times New Roman" w:cs="Times New Roman"/>
          <w:sz w:val="24"/>
          <w:szCs w:val="24"/>
        </w:rPr>
        <w:t>от 11 января 2021 г. №</w:t>
      </w:r>
      <w:r w:rsidR="00B10C7D" w:rsidRPr="00D77C6E">
        <w:rPr>
          <w:rFonts w:ascii="Times New Roman" w:hAnsi="Times New Roman" w:cs="Times New Roman"/>
          <w:sz w:val="24"/>
          <w:szCs w:val="24"/>
        </w:rPr>
        <w:t xml:space="preserve"> </w:t>
      </w:r>
      <w:r w:rsidR="00FF5BBB" w:rsidRPr="00FF5BBB">
        <w:rPr>
          <w:rFonts w:ascii="Times New Roman" w:hAnsi="Times New Roman" w:cs="Times New Roman"/>
          <w:sz w:val="24"/>
          <w:szCs w:val="24"/>
        </w:rPr>
        <w:t xml:space="preserve">1-г                                                                                                                          </w:t>
      </w:r>
      <w:r w:rsidR="00611FF0" w:rsidRPr="0061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B10C7D"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277B73AB" w14:textId="77777777" w:rsidR="00B10C7D" w:rsidRPr="00D77C6E" w:rsidRDefault="00B10C7D" w:rsidP="00B10C7D">
      <w:pPr>
        <w:rPr>
          <w:rFonts w:ascii="Times New Roman" w:hAnsi="Times New Roman" w:cs="Times New Roman"/>
        </w:rPr>
      </w:pPr>
    </w:p>
    <w:p w14:paraId="1E494E67" w14:textId="77777777" w:rsidR="00653E02" w:rsidRPr="00D77C6E" w:rsidRDefault="00653E02" w:rsidP="00653E02">
      <w:pPr>
        <w:pStyle w:val="20"/>
        <w:jc w:val="center"/>
        <w:rPr>
          <w:rFonts w:ascii="Times New Roman" w:hAnsi="Times New Roman" w:cs="Times New Roman"/>
          <w:b/>
          <w:bCs/>
          <w:color w:val="auto"/>
          <w:kern w:val="32"/>
        </w:rPr>
      </w:pPr>
      <w:bookmarkStart w:id="3" w:name="_Toc288918048"/>
      <w:bookmarkStart w:id="4" w:name="_Toc288921050"/>
      <w:r w:rsidRPr="00D77C6E">
        <w:rPr>
          <w:rFonts w:ascii="Times New Roman" w:hAnsi="Times New Roman" w:cs="Times New Roman"/>
          <w:b/>
          <w:bCs/>
          <w:color w:val="auto"/>
          <w:kern w:val="32"/>
        </w:rPr>
        <w:t xml:space="preserve">Рабочий </w:t>
      </w:r>
      <w:bookmarkEnd w:id="3"/>
      <w:bookmarkEnd w:id="4"/>
      <w:r w:rsidRPr="00D77C6E">
        <w:rPr>
          <w:rFonts w:ascii="Times New Roman" w:hAnsi="Times New Roman" w:cs="Times New Roman"/>
          <w:b/>
          <w:bCs/>
          <w:color w:val="auto"/>
          <w:kern w:val="32"/>
        </w:rPr>
        <w:t>план счетов</w:t>
      </w:r>
    </w:p>
    <w:p w14:paraId="7D517DD6" w14:textId="77777777" w:rsidR="00653E02" w:rsidRPr="00D77C6E" w:rsidRDefault="00653E02" w:rsidP="00653E02">
      <w:pPr>
        <w:rPr>
          <w:rFonts w:ascii="Times New Roman" w:hAnsi="Times New Roman" w:cs="Times New Roman"/>
        </w:rPr>
      </w:pPr>
    </w:p>
    <w:tbl>
      <w:tblPr>
        <w:tblW w:w="1092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709"/>
        <w:gridCol w:w="567"/>
        <w:gridCol w:w="2693"/>
        <w:gridCol w:w="2840"/>
      </w:tblGrid>
      <w:tr w:rsidR="00653E02" w:rsidRPr="00D77C6E" w14:paraId="7DE144BB" w14:textId="77777777" w:rsidTr="00653E02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725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B0FD67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БАЛАНСОВОГО СЧЕТА  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A32D7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Синтетический счет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объекта учета   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3AB2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группы       </w:t>
            </w:r>
          </w:p>
        </w:tc>
        <w:tc>
          <w:tcPr>
            <w:tcW w:w="2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A0C94" w14:textId="77777777" w:rsidR="00653E02" w:rsidRPr="00D77C6E" w:rsidRDefault="00653E02">
            <w:pPr>
              <w:pStyle w:val="ConsPlusCell"/>
              <w:widowControl/>
              <w:spacing w:line="256" w:lineRule="auto"/>
              <w:ind w:right="41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Наименование вида    </w:t>
            </w:r>
          </w:p>
        </w:tc>
      </w:tr>
      <w:tr w:rsidR="00653E02" w:rsidRPr="00D77C6E" w14:paraId="7C8FB244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6B84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A7C5C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коды счета     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AF1D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C352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53E02" w:rsidRPr="00D77C6E" w14:paraId="4A996C99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6D52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B721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синтети</w:t>
            </w:r>
            <w:proofErr w:type="spellEnd"/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ческий</w:t>
            </w:r>
            <w:proofErr w:type="spellEnd"/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39B3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аналити</w:t>
            </w:r>
            <w:proofErr w:type="spellEnd"/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-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</w:r>
            <w:proofErr w:type="spellStart"/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ческий</w:t>
            </w:r>
            <w:proofErr w:type="spellEnd"/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5764D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8372C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53E02" w:rsidRPr="00D77C6E" w14:paraId="31B0BF8E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80CB5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C87DF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543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груп</w:t>
            </w:r>
            <w:proofErr w:type="spellEnd"/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па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2459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вид </w:t>
            </w: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4B36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378D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653E02" w:rsidRPr="00D77C6E" w14:paraId="33A8745B" w14:textId="77777777" w:rsidTr="00653E02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17B6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D92AC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4B5C9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B616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4526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A3D2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          </w:t>
            </w:r>
          </w:p>
        </w:tc>
      </w:tr>
      <w:tr w:rsidR="00653E02" w:rsidRPr="00D77C6E" w14:paraId="5AC44D3C" w14:textId="77777777" w:rsidTr="00653E02">
        <w:trPr>
          <w:cantSplit/>
          <w:trHeight w:val="240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849E9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Раздел 1. Нефинансовые активы                             </w:t>
            </w:r>
          </w:p>
        </w:tc>
      </w:tr>
      <w:tr w:rsidR="00653E02" w:rsidRPr="00D77C6E" w14:paraId="5FEC3157" w14:textId="77777777" w:rsidTr="00653E02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3DCD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НЕФИНАНСОВЫЕ АКТИВЫ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C59C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E200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FB7D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59E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69A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2292239A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DB23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Основные средства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1BD3F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02DC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859B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86E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5678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56DA634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C983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79A6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8BD60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FD98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693FA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средства -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недвижимое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имущество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CA0B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3F91F14C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DF50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EDD9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8034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3C78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ACAC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средства -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особо ценное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движимое имущество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1A3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0CBE265D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2BC5C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6107C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73A4B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321B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B1BDB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Основные средства -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иное движимое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имущество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D83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2E21C9D5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262FC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2C51A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5255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68B3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7ACB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9223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Жилые помещения         </w:t>
            </w:r>
          </w:p>
        </w:tc>
      </w:tr>
      <w:tr w:rsidR="00653E02" w:rsidRPr="00D77C6E" w14:paraId="5DE42DDF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8B8E8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A95E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851E1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08FD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B984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0CCB6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Нежилые помещения-недвижимое имущество учреждения       </w:t>
            </w:r>
          </w:p>
        </w:tc>
      </w:tr>
      <w:tr w:rsidR="00653E02" w:rsidRPr="00D77C6E" w14:paraId="4FEE5038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09CBB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967C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203AA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7EDD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B452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C8443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Машины и оборудование   </w:t>
            </w:r>
          </w:p>
        </w:tc>
      </w:tr>
      <w:tr w:rsidR="00653E02" w:rsidRPr="00D77C6E" w14:paraId="71D696F5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88447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6838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1DCF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7C03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8DF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414A9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Транспортные средства   </w:t>
            </w:r>
          </w:p>
        </w:tc>
      </w:tr>
      <w:tr w:rsidR="00653E02" w:rsidRPr="00D77C6E" w14:paraId="030460D9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A1FA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4C294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733D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CDD2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17E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DB56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Производственный и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хозяйственный инвентарь </w:t>
            </w:r>
          </w:p>
        </w:tc>
      </w:tr>
      <w:tr w:rsidR="00653E02" w:rsidRPr="00D77C6E" w14:paraId="62D16339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041C0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5256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8C99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B8D2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504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EA87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Библиотечный фонд       </w:t>
            </w:r>
          </w:p>
        </w:tc>
      </w:tr>
      <w:tr w:rsidR="00653E02" w:rsidRPr="00D77C6E" w14:paraId="7E1DE2ED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86FE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AB85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F4C0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659C7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345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29C2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Прочие основные средства</w:t>
            </w:r>
          </w:p>
        </w:tc>
      </w:tr>
      <w:tr w:rsidR="00653E02" w:rsidRPr="00D77C6E" w14:paraId="3BFBCF28" w14:textId="77777777" w:rsidTr="00653E02">
        <w:trPr>
          <w:cantSplit/>
          <w:trHeight w:val="258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B979EF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Непроизведенные активы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2BAA07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1  0  3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AB695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F54CEE" w14:textId="77777777" w:rsidR="00653E02" w:rsidRPr="00D77C6E" w:rsidRDefault="00653E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9518E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8687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54712F0" w14:textId="77777777" w:rsidTr="00653E02">
        <w:trPr>
          <w:cantSplit/>
          <w:trHeight w:val="77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470108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FF5F08" w14:textId="77777777" w:rsidR="00653E02" w:rsidRPr="00D77C6E" w:rsidRDefault="00653E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1  0  3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BED888D" w14:textId="77777777" w:rsidR="00653E02" w:rsidRPr="00D77C6E" w:rsidRDefault="00653E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C707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14:paraId="0693B75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BED2EDD" w14:textId="77777777" w:rsidR="00653E02" w:rsidRPr="00D77C6E" w:rsidRDefault="00653E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2BBF36" w14:textId="77777777" w:rsidR="00653E02" w:rsidRPr="00D77C6E" w:rsidRDefault="00653E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Непроизведенные активы – недвижимое имущество учреждения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5335E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959077E" w14:textId="77777777" w:rsidTr="00653E02">
        <w:trPr>
          <w:cantSplit/>
          <w:trHeight w:val="731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E7A7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E36E6" w14:textId="77777777" w:rsidR="00653E02" w:rsidRPr="00D77C6E" w:rsidRDefault="00653E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1  0  3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ACEA9A" w14:textId="77777777" w:rsidR="00653E02" w:rsidRPr="00D77C6E" w:rsidRDefault="00653E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0CFA5" w14:textId="77777777" w:rsidR="00653E02" w:rsidRPr="00D77C6E" w:rsidRDefault="00653E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A9B2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7BFC399" w14:textId="77777777" w:rsidR="00653E02" w:rsidRPr="00D77C6E" w:rsidRDefault="00653E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BF8B8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Земля</w:t>
            </w:r>
          </w:p>
        </w:tc>
      </w:tr>
      <w:tr w:rsidR="00653E02" w:rsidRPr="00D77C6E" w14:paraId="3EDF2513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816F3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Амортизация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4C09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AE17E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7129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1A0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076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493C4F02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19E280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1DA5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176D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83A0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6A29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Амортизация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недвижимого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имущества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84D5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2080402F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9AFED5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313F3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29FD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B78F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EC5E7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Амортизация особо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ценного движимого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имущества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DB8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27CB2AB2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32B191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DCB1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15EFE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A0442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2AB6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Амортизация иного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движимого имущества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AE6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25003C09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31B0D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9776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681B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AEE0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B0E6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24B9F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Амортизация жилых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помещений               </w:t>
            </w:r>
          </w:p>
        </w:tc>
      </w:tr>
      <w:tr w:rsidR="00653E02" w:rsidRPr="00D77C6E" w14:paraId="4DAF6A1A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50BFB4A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B40D7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46D7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971CC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F0B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85DB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Амортизация нежилых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помещений(зданий и сооружений)-недвижимого имущества учреждения               </w:t>
            </w:r>
          </w:p>
        </w:tc>
      </w:tr>
      <w:tr w:rsidR="00653E02" w:rsidRPr="00D77C6E" w14:paraId="2FA42179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D864B9F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100D5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CC91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BC60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135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5BD26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Амортизация машин и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оборудования            </w:t>
            </w:r>
          </w:p>
        </w:tc>
      </w:tr>
      <w:tr w:rsidR="00653E02" w:rsidRPr="00D77C6E" w14:paraId="6D197006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6A4E74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48DA0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1B6A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28282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8A4E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AF1C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Амортизация транспортных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средств                 </w:t>
            </w:r>
          </w:p>
        </w:tc>
      </w:tr>
      <w:tr w:rsidR="00653E02" w:rsidRPr="00D77C6E" w14:paraId="06C49AD0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3EB7A2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9502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5C8C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34730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CB8B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8208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Амортизация   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производственного и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хозяйственного инвентаря</w:t>
            </w:r>
          </w:p>
        </w:tc>
      </w:tr>
      <w:tr w:rsidR="00653E02" w:rsidRPr="00D77C6E" w14:paraId="3595B0C8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73C0C7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77A5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E4D7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4E24C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66EC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351C9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Амортизация   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библиотечного фонда     </w:t>
            </w:r>
          </w:p>
        </w:tc>
      </w:tr>
      <w:tr w:rsidR="00653E02" w:rsidRPr="00D77C6E" w14:paraId="48C5DA75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AABB4C8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34B7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3539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9AEAF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3CD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6C74B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Амортизация прочих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основных средств        </w:t>
            </w:r>
          </w:p>
        </w:tc>
      </w:tr>
      <w:tr w:rsidR="00653E02" w:rsidRPr="00D77C6E" w14:paraId="65E7C012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5A95C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0632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59D9E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08D52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CE8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EF8B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Амортизация   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нематериальных активов  </w:t>
            </w:r>
          </w:p>
        </w:tc>
      </w:tr>
      <w:tr w:rsidR="00653E02" w:rsidRPr="00D77C6E" w14:paraId="6FDD5AB1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6C052A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Материальные запасы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06C0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ADE0D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97D28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5BE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5DAF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B24E615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9ED1DE8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10C7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74FF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3E62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0AF0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Материальные запасы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- особо ценное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движимое имущество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738A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3738E773" w14:textId="77777777" w:rsidTr="00653E02">
        <w:trPr>
          <w:cantSplit/>
          <w:trHeight w:val="1165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19BB32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4E55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006D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3342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95ACE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Материальные запасы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- иное движимое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имущество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86A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86927F9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13E98A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326E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8489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6303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5440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0102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Медикаменты и 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перевязочные средства   </w:t>
            </w:r>
          </w:p>
        </w:tc>
      </w:tr>
      <w:tr w:rsidR="00653E02" w:rsidRPr="00D77C6E" w14:paraId="7242A63E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52F59F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9A4E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B946C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DCB2A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AEA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DF09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Продукты питания        </w:t>
            </w:r>
          </w:p>
        </w:tc>
      </w:tr>
      <w:tr w:rsidR="00653E02" w:rsidRPr="00D77C6E" w14:paraId="4DC0DE7F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1F081E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B330D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5600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20E42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E27B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5F55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Горюче-смазочные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материалы               </w:t>
            </w:r>
          </w:p>
        </w:tc>
      </w:tr>
      <w:tr w:rsidR="00653E02" w:rsidRPr="00D77C6E" w14:paraId="03E674F6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B247F35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3102A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E7D0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F6BA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0E38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852B9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Строительные материалы  </w:t>
            </w:r>
          </w:p>
        </w:tc>
      </w:tr>
      <w:tr w:rsidR="00653E02" w:rsidRPr="00D77C6E" w14:paraId="2952F359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21B5D1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48F27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8A630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6967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6CAD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6066C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Мягкий инвентарь        </w:t>
            </w:r>
          </w:p>
        </w:tc>
      </w:tr>
      <w:tr w:rsidR="00653E02" w:rsidRPr="00D77C6E" w14:paraId="35CBE334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4E731F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36BA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65445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FB048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8DFB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A7BC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Прочие материальные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запасы                  </w:t>
            </w:r>
          </w:p>
        </w:tc>
      </w:tr>
      <w:tr w:rsidR="00653E02" w:rsidRPr="00D77C6E" w14:paraId="51930DD4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D80E2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Вложения в        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нефинансовые активы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4750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29FBC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AD25F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17D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ED5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81AC6FD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86551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AE30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63E8D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9736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C04D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Вложения в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недвижимое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имущество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733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7C6E7515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0D91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5008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2053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5F2EC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3592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Вложения в особо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ценное движимое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имущество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B9A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FFD1D9C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EA2C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07D21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1454E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964B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6917D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Вложения в иное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движимое имущество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8E9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532A034D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5DE3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9B33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D7F1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71E9C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4F4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77A4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Вложения в основные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средства                </w:t>
            </w:r>
          </w:p>
        </w:tc>
      </w:tr>
      <w:tr w:rsidR="00653E02" w:rsidRPr="00D77C6E" w14:paraId="13446682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D8C3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8313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580D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BBD0B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701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4155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Вложения в    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нематериальные активы   </w:t>
            </w:r>
          </w:p>
        </w:tc>
      </w:tr>
      <w:tr w:rsidR="00653E02" w:rsidRPr="00D77C6E" w14:paraId="5E627609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D34E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3A48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B159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7761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AAB2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14934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Вложения в    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непроизведенные активы  </w:t>
            </w:r>
          </w:p>
        </w:tc>
      </w:tr>
      <w:tr w:rsidR="00653E02" w:rsidRPr="00D77C6E" w14:paraId="6A4AEC5F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72B6A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9237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41D77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47F5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4D8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BD44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Вложения в материальные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запасы                  </w:t>
            </w:r>
          </w:p>
        </w:tc>
      </w:tr>
      <w:tr w:rsidR="00653E02" w:rsidRPr="00D77C6E" w14:paraId="102EFE9E" w14:textId="77777777" w:rsidTr="00653E02">
        <w:trPr>
          <w:cantSplit/>
          <w:trHeight w:val="60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AF72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Затраты на        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изготовление готовой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продукции, выполнение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работ, услуг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7F8D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33FD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D57AE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9525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91D8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1815BE75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EAB1D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45E2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D56C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473B9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57F9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Себестоимость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готовой продукции,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работ, услуг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CDA7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расходов       </w:t>
            </w:r>
          </w:p>
        </w:tc>
      </w:tr>
      <w:tr w:rsidR="00653E02" w:rsidRPr="00D77C6E" w14:paraId="03FAED34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83D0A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A546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45D2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06F02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36A3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Накладные расходы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производства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готовой продукции,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работ, услуг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21E8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расходов       </w:t>
            </w:r>
          </w:p>
        </w:tc>
      </w:tr>
      <w:tr w:rsidR="00653E02" w:rsidRPr="00D77C6E" w14:paraId="30E40143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A9F88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714B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62E1C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BC68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7C67A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Общехозяйственные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расходы 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19BD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расходов       </w:t>
            </w:r>
          </w:p>
        </w:tc>
      </w:tr>
      <w:tr w:rsidR="00653E02" w:rsidRPr="00D77C6E" w14:paraId="1A8EB8C4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13AE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CDE3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6F12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4F207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D5C4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Издержки обращения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9207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расходов       </w:t>
            </w:r>
          </w:p>
        </w:tc>
      </w:tr>
      <w:tr w:rsidR="00653E02" w:rsidRPr="00D77C6E" w14:paraId="3A662B56" w14:textId="77777777" w:rsidTr="00653E02">
        <w:trPr>
          <w:cantSplit/>
          <w:trHeight w:val="240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2FAA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Раздел 2. Финансовые активы                              </w:t>
            </w:r>
          </w:p>
        </w:tc>
      </w:tr>
      <w:tr w:rsidR="00653E02" w:rsidRPr="00D77C6E" w14:paraId="7E52CDAE" w14:textId="77777777" w:rsidTr="00653E02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99604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ФИНАНСОВЫЕ АКТИВЫ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F5C1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B846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22BB1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DF4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E39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47D2AB0D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9A98FA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Денежные средства 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учреждения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82AC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8D972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C162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B648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B6D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70216EB2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F8F41A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9763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9F87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E0C8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F3777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Денежные средства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 лицевых счетах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учреждения в органе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казначейства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546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150D56C2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DA091DB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086DA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46DF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DCBBE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219F4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Денежные средства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 кассе учреждения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750A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4AA6EFDD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C60647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B954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B9E1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7BA5A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EC95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EE80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Денежные средства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на счетах    </w:t>
            </w:r>
          </w:p>
        </w:tc>
      </w:tr>
      <w:tr w:rsidR="00653E02" w:rsidRPr="00D77C6E" w14:paraId="54F450C3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14CBD0B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CF49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0E58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B358B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F666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E87C4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Денежные средства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учреждения в пути       </w:t>
            </w:r>
          </w:p>
        </w:tc>
      </w:tr>
      <w:tr w:rsidR="00653E02" w:rsidRPr="00D77C6E" w14:paraId="034B1544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CB1FAF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B440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BEB1D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A50F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D9D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CDB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Касса                   </w:t>
            </w:r>
          </w:p>
        </w:tc>
      </w:tr>
      <w:tr w:rsidR="00653E02" w:rsidRPr="00D77C6E" w14:paraId="43DB1195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7B8A1F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6EBED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C77D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ECB0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077E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5C6D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Денежные документы      </w:t>
            </w:r>
          </w:p>
        </w:tc>
      </w:tr>
      <w:tr w:rsidR="00653E02" w:rsidRPr="00D77C6E" w14:paraId="3772752D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63E604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Расчеты по доходам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00C49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26FD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00D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2165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0DB1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7C71E06D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06009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0D2A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AD526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3F83E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2FA6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налоговым доходам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D71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12290017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BBA99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65C03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C37A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FDF8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7014E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доходам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от собственности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F360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51385F5C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9F53FC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BC14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3A04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8C6E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33FA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доходам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от оказания платных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работ, услуг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D4E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1DD1441D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AF242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0B44A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4F1E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D1698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A8A3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суммам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принудительного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изъятия 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DA2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175B967E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2EC66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D59C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9AEE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E9034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FAFC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поступлениям от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бюджетов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6DB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5825A5C4" w14:textId="77777777" w:rsidTr="00653E02">
        <w:trPr>
          <w:cantSplit/>
          <w:trHeight w:val="72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FA91C2B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AA608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6231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BDE3F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FE2E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страховым взносам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 обязательное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социальное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страхование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1C0F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678E73E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75533B5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AD88F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D0A6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50FF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B2954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доходам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от операций с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активами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5AC1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114957C4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74C288A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C090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2412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7A748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5F09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прочим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доходам 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C4AA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5DE7CEE4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5B8C548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5352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84AC0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C93FD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1CF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8DA9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плательщиками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доходов от собственности</w:t>
            </w:r>
          </w:p>
        </w:tc>
      </w:tr>
      <w:tr w:rsidR="00653E02" w:rsidRPr="00D77C6E" w14:paraId="3051490F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0F8E57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7912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90C6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BD362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2C67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139BE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плательщиками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доходов от оказания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платных работ, услуг    </w:t>
            </w:r>
          </w:p>
        </w:tc>
      </w:tr>
      <w:tr w:rsidR="00653E02" w:rsidRPr="00D77C6E" w14:paraId="1462199A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96C914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Расчеты по выданным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авансам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D250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37E0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59FC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EECE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35DC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29A575B8" w14:textId="77777777" w:rsidTr="00653E02">
        <w:trPr>
          <w:cantSplit/>
          <w:trHeight w:val="72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27CEF4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54C5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7D961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4DCC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7B7D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 оплате труда и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начислениям на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выплаты по оплате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труда   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5316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3A258BE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BA1CEE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AB96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F75D3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FD4A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EFEF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 работам, услугам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F95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46CB5073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335E91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BFCFF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9946A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7BF3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09A2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 поступлению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нефинансовых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активов 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4C0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3D27953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DA2B51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C663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B2B9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B5429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530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8D64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по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прочим выплатам         </w:t>
            </w:r>
          </w:p>
        </w:tc>
      </w:tr>
      <w:tr w:rsidR="00653E02" w:rsidRPr="00D77C6E" w14:paraId="0D35D9D0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85634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DA95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6BB6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F88B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1CA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44CD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по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начислениям на выплаты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 оплате труда         </w:t>
            </w:r>
          </w:p>
        </w:tc>
      </w:tr>
      <w:tr w:rsidR="00653E02" w:rsidRPr="00D77C6E" w14:paraId="07A5F1BD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5F1A90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E285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D7CC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F981F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BC9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CAB5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по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услугам связи           </w:t>
            </w:r>
          </w:p>
        </w:tc>
      </w:tr>
      <w:tr w:rsidR="00653E02" w:rsidRPr="00D77C6E" w14:paraId="4DA7ECE8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379DE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264C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07A9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C907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FA86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C82F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по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транспортным услугам    </w:t>
            </w:r>
          </w:p>
        </w:tc>
      </w:tr>
      <w:tr w:rsidR="00653E02" w:rsidRPr="00D77C6E" w14:paraId="5802B2E4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E38513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90185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1F93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C2EE1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43E1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F0DD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по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коммунальным услугам    </w:t>
            </w:r>
          </w:p>
        </w:tc>
      </w:tr>
      <w:tr w:rsidR="00653E02" w:rsidRPr="00D77C6E" w14:paraId="0B23ACF2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95C11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1DC7F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8DB13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54ED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AA1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B2884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по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арендной плате за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пользование имуществом  </w:t>
            </w:r>
          </w:p>
        </w:tc>
      </w:tr>
      <w:tr w:rsidR="00653E02" w:rsidRPr="00D77C6E" w14:paraId="42E1380B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E7197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8981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00D2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5D76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662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94933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по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работам, услугам по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содержанию имущества    </w:t>
            </w:r>
          </w:p>
        </w:tc>
      </w:tr>
      <w:tr w:rsidR="00653E02" w:rsidRPr="00D77C6E" w14:paraId="77DB3801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52FD04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55AB7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03AF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1FE4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5A62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3889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по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прочим работам, услугам </w:t>
            </w:r>
          </w:p>
        </w:tc>
      </w:tr>
      <w:tr w:rsidR="00653E02" w:rsidRPr="00D77C6E" w14:paraId="7771F52D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0007EF1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12B1B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80B2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18D7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2EE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0EBC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по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приобретению основных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средств                 </w:t>
            </w:r>
          </w:p>
        </w:tc>
      </w:tr>
      <w:tr w:rsidR="00653E02" w:rsidRPr="00D77C6E" w14:paraId="30596DF1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9D7AF1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3F26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7EB8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9EA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A6D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92E7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авансам по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приобретению  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материальных запасов    </w:t>
            </w:r>
          </w:p>
        </w:tc>
      </w:tr>
      <w:tr w:rsidR="00653E02" w:rsidRPr="00D77C6E" w14:paraId="00D5D90F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B8C0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Расчеты с подотчетными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lastRenderedPageBreak/>
              <w:t xml:space="preserve">лицами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98658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7AC1B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701C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CA0F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E90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5E658D8B" w14:textId="77777777" w:rsidTr="00653E02">
        <w:trPr>
          <w:cantSplit/>
          <w:trHeight w:val="8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4B41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CE30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EED6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781A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756FA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подотчетными лицами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 оплате труда и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начислениям на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выплаты по оплате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труда   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5C4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74242B33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3FC7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93B7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A529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9E497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7503F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подотчетными лицами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 работам, услугам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5FB3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18B7CE79" w14:textId="77777777" w:rsidTr="00653E02">
        <w:trPr>
          <w:cantSplit/>
          <w:trHeight w:val="72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9A2DC7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AF4A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8577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0AEC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DB86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подотчетными лицами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 поступлению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нефинансовых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активов 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EC0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C440A79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8B55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D101E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3B39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4DA78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0FA0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подотчетными лицами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 социальному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обеспечению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4AE6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4E04C9BF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2A871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49A7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77AA6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097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7FCD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подотчетными лицами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 прочим расходам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BCF1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41A41BB6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C922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FE65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2  0  8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74815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9258A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7A3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CEDD0" w14:textId="77777777" w:rsidR="00653E02" w:rsidRPr="00D77C6E" w:rsidRDefault="00653E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подотчетными  </w:t>
            </w:r>
          </w:p>
          <w:p w14:paraId="7C7C24FE" w14:textId="77777777" w:rsidR="00653E02" w:rsidRPr="00D77C6E" w:rsidRDefault="00653E0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лицами по оплате прочих выплат                   </w:t>
            </w:r>
          </w:p>
        </w:tc>
      </w:tr>
      <w:tr w:rsidR="00653E02" w:rsidRPr="00D77C6E" w14:paraId="52AB2997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C7DD4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809D3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B6E0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95E8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6CA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06BF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подотчетными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лицами по оплате услуг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связи                   </w:t>
            </w:r>
          </w:p>
        </w:tc>
      </w:tr>
      <w:tr w:rsidR="00653E02" w:rsidRPr="00D77C6E" w14:paraId="116406CF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762B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41FC2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3A54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7B23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BB3C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4CB90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подотчетными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лицами по оплате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транспортных услуг      </w:t>
            </w:r>
          </w:p>
        </w:tc>
      </w:tr>
      <w:tr w:rsidR="00653E02" w:rsidRPr="00D77C6E" w14:paraId="0881A73F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5F9E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20B4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7B19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95693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3328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E58DE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подотчетными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лицами по оплате работ,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услуг по содержанию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имущества               </w:t>
            </w:r>
          </w:p>
        </w:tc>
      </w:tr>
      <w:tr w:rsidR="00653E02" w:rsidRPr="00D77C6E" w14:paraId="3227449B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9C49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7071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775C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CE92F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8B36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37F7B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подотчетными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лицами по оплате прочих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работ, услуг            </w:t>
            </w:r>
          </w:p>
        </w:tc>
      </w:tr>
      <w:tr w:rsidR="00653E02" w:rsidRPr="00D77C6E" w14:paraId="1F20CC7D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FC45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9B921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FA84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7DA2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D7A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5A7B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подотчетными лицами по приобретению основных средств        </w:t>
            </w:r>
          </w:p>
        </w:tc>
      </w:tr>
      <w:tr w:rsidR="00653E02" w:rsidRPr="00D77C6E" w14:paraId="336E5F6A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18E2F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8727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DB634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7D130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FEB2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C26E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подотчетными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лицами по приобретению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материальных запасов    </w:t>
            </w:r>
          </w:p>
        </w:tc>
      </w:tr>
      <w:tr w:rsidR="00653E02" w:rsidRPr="00D77C6E" w14:paraId="6BE6368A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F2F0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B673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2  0  8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2D29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5B43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4EC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E66B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с подотчетными лицами по оплате штрафов за нарушение законодательства о закупках и нарушение контрактов (договоров)</w:t>
            </w:r>
          </w:p>
        </w:tc>
      </w:tr>
      <w:tr w:rsidR="00653E02" w:rsidRPr="00D77C6E" w14:paraId="205804BB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74CB5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D6B0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2  0  8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350BE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175A3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DB98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2D16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с подотчетными лицами по оплате других экономических санкций</w:t>
            </w:r>
          </w:p>
        </w:tc>
      </w:tr>
      <w:tr w:rsidR="00653E02" w:rsidRPr="00D77C6E" w14:paraId="1D7197A7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A4921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476F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A4C4D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111A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FE6F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3BCE9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подотчетными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лицами по оплате иных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расходов                </w:t>
            </w:r>
          </w:p>
        </w:tc>
      </w:tr>
      <w:tr w:rsidR="00653E02" w:rsidRPr="00D77C6E" w14:paraId="384BC85E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D3B40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lastRenderedPageBreak/>
              <w:t xml:space="preserve">Расчеты по ущербу 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и иным доходам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ADC8D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E62E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2420D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90E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E1C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47F1A83E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E528AA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DED9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2  0  9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B10AF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F177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336FB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компенсации затрат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B09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5EF5966A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CD01C41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D8B94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2  0  9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81C6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665F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2D11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суммам принудительного изъятия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CD5D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2118E4B7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E98488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22819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D13F1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6E1DA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74D81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ущербу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нефинансовым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активам 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330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7D1750B3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0B062A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F8503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B7CA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A88A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97B6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прочему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ущербу  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3D1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022871FA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27FEFD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200A7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3DE2B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2EE6B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73E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BA5E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ущербу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основным средствам      </w:t>
            </w:r>
          </w:p>
        </w:tc>
      </w:tr>
      <w:tr w:rsidR="00653E02" w:rsidRPr="00D77C6E" w14:paraId="64457489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A93C3D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8E7B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F775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71D5C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28A9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C444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ущербу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нематериальным активам  </w:t>
            </w:r>
          </w:p>
        </w:tc>
      </w:tr>
      <w:tr w:rsidR="00653E02" w:rsidRPr="00D77C6E" w14:paraId="73CAD9B3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794883B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B1ED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A1A8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78AEB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98F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D5C4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ущербу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непроизведенным активам </w:t>
            </w:r>
          </w:p>
        </w:tc>
      </w:tr>
      <w:tr w:rsidR="00653E02" w:rsidRPr="00D77C6E" w14:paraId="7334795A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0E9F2A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CE0E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CE52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00882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3F85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BEA9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ущербу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материальным запасам    </w:t>
            </w:r>
          </w:p>
        </w:tc>
      </w:tr>
      <w:tr w:rsidR="00653E02" w:rsidRPr="00D77C6E" w14:paraId="4EEA9499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F20564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99A61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2  0  9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5E68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8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A5E0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706B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98D3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недостачам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денежных средств        </w:t>
            </w:r>
          </w:p>
        </w:tc>
      </w:tr>
      <w:tr w:rsidR="00653E02" w:rsidRPr="00D77C6E" w14:paraId="725DCDCB" w14:textId="77777777" w:rsidTr="00653E02">
        <w:trPr>
          <w:cantSplit/>
          <w:trHeight w:val="360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539ED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00FE6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2  0  9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CE25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4793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7A7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F508C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недостачам иных финансовых активов</w:t>
            </w:r>
          </w:p>
        </w:tc>
      </w:tr>
      <w:tr w:rsidR="00653E02" w:rsidRPr="00D77C6E" w14:paraId="17BA15B9" w14:textId="77777777" w:rsidTr="00653E02">
        <w:trPr>
          <w:cantSplit/>
          <w:trHeight w:val="360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ACE45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1110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2  0  9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8476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8749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E935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71E1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иным доходам</w:t>
            </w:r>
          </w:p>
        </w:tc>
      </w:tr>
      <w:tr w:rsidR="00653E02" w:rsidRPr="00D77C6E" w14:paraId="716F0ABA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E02AF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Прочие расчеты с  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дебиторами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DDB1A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2  1  0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F6398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09B74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9D4D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546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5820A7EA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6AB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9028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2  1  0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218E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15FE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91DE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CD97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с финансовым органом по поступлениям в бюджет</w:t>
            </w:r>
          </w:p>
        </w:tc>
      </w:tr>
      <w:tr w:rsidR="00653E02" w:rsidRPr="00D77C6E" w14:paraId="4813E0A6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A07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D7A52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2  1  0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725B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F2DB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94A1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8D918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с финансовым органом по наличным денежным средствам</w:t>
            </w:r>
          </w:p>
        </w:tc>
      </w:tr>
      <w:tr w:rsidR="00653E02" w:rsidRPr="00D77C6E" w14:paraId="6AC96474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119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161DD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2  1  0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43D6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33EF4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F81B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FF3D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прочими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дебиторами              </w:t>
            </w:r>
          </w:p>
        </w:tc>
      </w:tr>
      <w:tr w:rsidR="00653E02" w:rsidRPr="00D77C6E" w14:paraId="54955227" w14:textId="77777777" w:rsidTr="00653E02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939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D5BB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2  1  0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4A29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D972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B898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B7F74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учредителем   </w:t>
            </w:r>
          </w:p>
        </w:tc>
      </w:tr>
      <w:tr w:rsidR="00653E02" w:rsidRPr="00D77C6E" w14:paraId="0C644665" w14:textId="77777777" w:rsidTr="00653E02">
        <w:trPr>
          <w:cantSplit/>
          <w:trHeight w:val="240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7D7E5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Раздел 3. Обязательства                                </w:t>
            </w:r>
          </w:p>
        </w:tc>
      </w:tr>
      <w:tr w:rsidR="00653E02" w:rsidRPr="00D77C6E" w14:paraId="459E0592" w14:textId="77777777" w:rsidTr="00653E02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D372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ОБЯЗАТЕЛЬСТВА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8CDC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BD8A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3A52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E09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C2B1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1C06AB71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8815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Расчеты по принятым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обязательствам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5BAA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62AF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4A926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695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D68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1537CC27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BD7B5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F036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F39A8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7B374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3A42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оплате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труда и начислениям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 выплаты по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оплате труда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C9F4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5B6E3783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FA7B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2167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5685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8FBA0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E066C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работам,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услугам 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97A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0F70E903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5485D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A050F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4FF4B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6C059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1F6E6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поступлению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нефинансовых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активов 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A17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17467972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7D3F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7B3CD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DAC2A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6953E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C3E43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безвозмездным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перечислениям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организациям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5CC2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7C5631A1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DCC81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8B2C4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2EA19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9289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971EC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безвозмездным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перечислениям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бюджетам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27D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6F91ED9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AD51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E9B7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EF0D9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8CF7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AF25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социальному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обеспечению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11BE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005CC713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15D2B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0041D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EBB63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B452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5816A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прочим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расходам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9ED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7B8BF0DB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DC80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F306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187D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F4732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2A6A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FA4A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заработной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плате                   </w:t>
            </w:r>
          </w:p>
        </w:tc>
      </w:tr>
      <w:tr w:rsidR="00653E02" w:rsidRPr="00D77C6E" w14:paraId="738394D8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3F42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D93F2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577DB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80016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670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6F0E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прочим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выплатам                </w:t>
            </w:r>
          </w:p>
        </w:tc>
      </w:tr>
      <w:tr w:rsidR="00653E02" w:rsidRPr="00D77C6E" w14:paraId="3753BA5C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209A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8DD6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37A4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80F2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241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19EAD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начислениям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 выплаты по оплате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труда                   </w:t>
            </w:r>
          </w:p>
        </w:tc>
      </w:tr>
      <w:tr w:rsidR="00653E02" w:rsidRPr="00D77C6E" w14:paraId="4B89F8BF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13D5C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BA60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5DF9F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4B703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C98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C7F83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услугам связи</w:t>
            </w:r>
          </w:p>
        </w:tc>
      </w:tr>
      <w:tr w:rsidR="00653E02" w:rsidRPr="00D77C6E" w14:paraId="3A094D06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89C05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61D1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37F5A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D87EE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A5A2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2A24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транспортным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услугам                 </w:t>
            </w:r>
          </w:p>
        </w:tc>
      </w:tr>
      <w:tr w:rsidR="00653E02" w:rsidRPr="00D77C6E" w14:paraId="35ECCB02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CABFC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9CF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989D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493D6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FC9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777C6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коммунальным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услугам                 </w:t>
            </w:r>
          </w:p>
        </w:tc>
      </w:tr>
      <w:tr w:rsidR="00653E02" w:rsidRPr="00D77C6E" w14:paraId="327F8F09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4DB7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3AEC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E6017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3B43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53E0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1883A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арендной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плате за пользование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имуществом              </w:t>
            </w:r>
          </w:p>
        </w:tc>
      </w:tr>
      <w:tr w:rsidR="00653E02" w:rsidRPr="00D77C6E" w14:paraId="788032EC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9F1F4A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03D9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880D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257B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20F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5D047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работам,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услугам по содержанию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имущества               </w:t>
            </w:r>
          </w:p>
        </w:tc>
      </w:tr>
      <w:tr w:rsidR="00653E02" w:rsidRPr="00D77C6E" w14:paraId="0E80F43F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2E79B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FFAC8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89C0F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C46A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51B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1F3D5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прочим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работам, услугам        </w:t>
            </w:r>
          </w:p>
        </w:tc>
      </w:tr>
      <w:tr w:rsidR="00653E02" w:rsidRPr="00D77C6E" w14:paraId="23991278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6CCDD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8DE1B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8585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1999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DC7C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956D9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приобретению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основных средств        </w:t>
            </w:r>
          </w:p>
        </w:tc>
      </w:tr>
      <w:tr w:rsidR="00653E02" w:rsidRPr="00D77C6E" w14:paraId="0D9B4C4E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64176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EA2AB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5F9C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FB7FA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5DB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E1483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приобретению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материальных запасов    </w:t>
            </w:r>
          </w:p>
        </w:tc>
      </w:tr>
      <w:tr w:rsidR="00653E02" w:rsidRPr="00D77C6E" w14:paraId="4886A7B3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B115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541F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3  0  2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0C19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00A1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B3D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0B0A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безвозмездным перечислениям</w:t>
            </w:r>
          </w:p>
        </w:tc>
      </w:tr>
      <w:tr w:rsidR="00653E02" w:rsidRPr="00D77C6E" w14:paraId="49BF3897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C697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C732E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3  0  2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9A48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2AE27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7A8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010B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безвозмездным перечислениям государственным и муниципальным организациям</w:t>
            </w:r>
          </w:p>
        </w:tc>
      </w:tr>
      <w:tr w:rsidR="00653E02" w:rsidRPr="00D77C6E" w14:paraId="2BE88A20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AE47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B09B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3 0 2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F6CB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AA92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7528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268C7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безвозмездным перечислениям, за исключением государственных и муниципальных организаций</w:t>
            </w:r>
          </w:p>
        </w:tc>
      </w:tr>
      <w:tr w:rsidR="00653E02" w:rsidRPr="00D77C6E" w14:paraId="67487A20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7CAFD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030BD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E9752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F40D27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923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B34AC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пособиям по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социальной помощи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населению               </w:t>
            </w:r>
          </w:p>
        </w:tc>
      </w:tr>
      <w:tr w:rsidR="00653E02" w:rsidRPr="00D77C6E" w14:paraId="7066F9E0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82028D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8CEC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0EC2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3F66E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BA7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A205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штрафам за нарушение законодательства о закупках и нарушение условий контрактов(договоров)</w:t>
            </w:r>
          </w:p>
        </w:tc>
      </w:tr>
      <w:tr w:rsidR="00653E02" w:rsidRPr="00D77C6E" w14:paraId="303D850D" w14:textId="77777777" w:rsidTr="00653E02">
        <w:trPr>
          <w:cantSplit/>
          <w:trHeight w:val="36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EB8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47C4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3  0  2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0684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FDB73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AE58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4C53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иным расходам</w:t>
            </w:r>
          </w:p>
        </w:tc>
      </w:tr>
      <w:tr w:rsidR="00653E02" w:rsidRPr="00D77C6E" w14:paraId="6FBC8211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6098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lastRenderedPageBreak/>
              <w:t xml:space="preserve">Расчеты по платежам в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бюджеты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49718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94A22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CA94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C1B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34B4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платежам в бюджеты</w:t>
            </w:r>
          </w:p>
        </w:tc>
      </w:tr>
      <w:tr w:rsidR="00653E02" w:rsidRPr="00D77C6E" w14:paraId="194BCBFB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6AFC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21300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CE0E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DB02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89A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CCC26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налогу на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доходы физических лиц   </w:t>
            </w:r>
          </w:p>
        </w:tc>
      </w:tr>
      <w:tr w:rsidR="00653E02" w:rsidRPr="00D77C6E" w14:paraId="19A90926" w14:textId="77777777" w:rsidTr="00653E02">
        <w:trPr>
          <w:cantSplit/>
          <w:trHeight w:val="8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D23B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0F56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C3784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9883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8D8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6F9B6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страховым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взносам на обязательное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социальное страхование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 случай временной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нетрудоспособности и в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связи с материнством    </w:t>
            </w:r>
          </w:p>
        </w:tc>
      </w:tr>
      <w:tr w:rsidR="00653E02" w:rsidRPr="00D77C6E" w14:paraId="76E1DDB1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0A4AA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49C78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78619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54FC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332C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0DFA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налогу на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прибыль организаций     </w:t>
            </w:r>
          </w:p>
        </w:tc>
      </w:tr>
      <w:tr w:rsidR="00653E02" w:rsidRPr="00D77C6E" w14:paraId="4FBBEFFB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2B41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C348F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2320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6D0C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5053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6DAF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налогу на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добавленную стоимость   </w:t>
            </w:r>
          </w:p>
        </w:tc>
      </w:tr>
      <w:tr w:rsidR="00653E02" w:rsidRPr="00D77C6E" w14:paraId="717D72F2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2426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E9670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22E8B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47690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557F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C3C2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прочим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платежам в бюджет       </w:t>
            </w:r>
          </w:p>
        </w:tc>
      </w:tr>
      <w:tr w:rsidR="00653E02" w:rsidRPr="00D77C6E" w14:paraId="353B6179" w14:textId="77777777" w:rsidTr="00653E02">
        <w:trPr>
          <w:cantSplit/>
          <w:trHeight w:val="9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AF9DA1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F231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32486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16F5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92C1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4DD6E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страховым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взносам на обязательное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социальное страхование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от несчастных случаев на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производстве и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профессиональных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заболеваний             </w:t>
            </w:r>
          </w:p>
        </w:tc>
      </w:tr>
      <w:tr w:rsidR="00653E02" w:rsidRPr="00D77C6E" w14:paraId="763B60CE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71FD8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D86D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B037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E0641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7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B9B5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4520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страховым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взносам на обязательное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медицинское страхование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 Федеральный ФОМС      </w:t>
            </w:r>
          </w:p>
        </w:tc>
      </w:tr>
      <w:tr w:rsidR="00653E02" w:rsidRPr="00D77C6E" w14:paraId="783C871B" w14:textId="77777777" w:rsidTr="00653E02">
        <w:trPr>
          <w:cantSplit/>
          <w:trHeight w:val="60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DBA9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D1BE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3  0  3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5862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094AD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A91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CBBDC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дополнительным страховым взносам на пенсионное страхование</w:t>
            </w:r>
          </w:p>
        </w:tc>
      </w:tr>
      <w:tr w:rsidR="00653E02" w:rsidRPr="00D77C6E" w14:paraId="326675D0" w14:textId="77777777" w:rsidTr="00653E02">
        <w:trPr>
          <w:cantSplit/>
          <w:trHeight w:val="72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814C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E163B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BB4C6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E0A7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4604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3E76F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страховым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взносам на обязательное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пенсионное страхование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 выплату страховой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части трудовой пенсии   </w:t>
            </w:r>
          </w:p>
        </w:tc>
      </w:tr>
      <w:tr w:rsidR="00653E02" w:rsidRPr="00D77C6E" w14:paraId="11EA99F7" w14:textId="77777777" w:rsidTr="00653E02">
        <w:trPr>
          <w:cantSplit/>
          <w:trHeight w:val="72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C27A1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D3844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748A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BF25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98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7462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страховым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взносам на обязательное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пенсионное страхование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на выплату накопительной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части трудовой пенсии   </w:t>
            </w:r>
          </w:p>
        </w:tc>
      </w:tr>
      <w:tr w:rsidR="00653E02" w:rsidRPr="00D77C6E" w14:paraId="278EFC24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145C2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7E2A0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FF0E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92F3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7F3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1F41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налогу на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имущество организаций   </w:t>
            </w:r>
          </w:p>
        </w:tc>
      </w:tr>
      <w:tr w:rsidR="00653E02" w:rsidRPr="00D77C6E" w14:paraId="03B19445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BB15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80372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051A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9F50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A4B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AE459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земельному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налогу                  </w:t>
            </w:r>
          </w:p>
        </w:tc>
      </w:tr>
      <w:tr w:rsidR="00653E02" w:rsidRPr="00D77C6E" w14:paraId="5E24881E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91E02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Прочие расчеты с  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кредиторами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0FDC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48B5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17BF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8EE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AAB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1DC94A93" w14:textId="77777777" w:rsidTr="00653E02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C0B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CE45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F06A4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9A74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B40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D300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средствам,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полученным во временное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распоряжение            </w:t>
            </w:r>
          </w:p>
        </w:tc>
      </w:tr>
      <w:tr w:rsidR="00653E02" w:rsidRPr="00D77C6E" w14:paraId="07BF6627" w14:textId="77777777" w:rsidTr="00653E02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B9F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0833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67541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12A2A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7548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3D50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депонентами   </w:t>
            </w:r>
          </w:p>
        </w:tc>
      </w:tr>
      <w:tr w:rsidR="00653E02" w:rsidRPr="00D77C6E" w14:paraId="53ACC798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E910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E8F7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36EF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61C8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61F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B508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Расчеты по удержаниям из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выплат по оплате труда  </w:t>
            </w:r>
          </w:p>
        </w:tc>
      </w:tr>
      <w:tr w:rsidR="00653E02" w:rsidRPr="00D77C6E" w14:paraId="409648E2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04C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E627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3779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EF2E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88F9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92BE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Внутриведомственные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расчеты                 </w:t>
            </w:r>
          </w:p>
        </w:tc>
      </w:tr>
      <w:tr w:rsidR="00653E02" w:rsidRPr="00D77C6E" w14:paraId="123FAEC0" w14:textId="77777777" w:rsidTr="00653E02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6EBA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A5E0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36D50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7C2E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570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D089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по платежам из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бюджета с финансовым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органом                 </w:t>
            </w:r>
          </w:p>
        </w:tc>
      </w:tr>
      <w:tr w:rsidR="00653E02" w:rsidRPr="00D77C6E" w14:paraId="54E85144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FB53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80B6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A0AA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807F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009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0AE3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Расчеты с прочими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кредиторами             </w:t>
            </w:r>
          </w:p>
        </w:tc>
      </w:tr>
      <w:tr w:rsidR="00653E02" w:rsidRPr="00D77C6E" w14:paraId="7C02B7B9" w14:textId="77777777" w:rsidTr="00653E02">
        <w:trPr>
          <w:cantSplit/>
          <w:trHeight w:val="240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27D0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Раздел 4. Финансовый результат                             </w:t>
            </w:r>
          </w:p>
        </w:tc>
      </w:tr>
      <w:tr w:rsidR="00653E02" w:rsidRPr="00D77C6E" w14:paraId="44D9658D" w14:textId="77777777" w:rsidTr="00653E02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4F3A1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ФИНАНСОВЫЙ РЕЗУЛЬТАТ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74E80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4  0  0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F787E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24831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576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1E4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62F5C973" w14:textId="77777777" w:rsidTr="00653E02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19A61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Финансовый результат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хозяйствующего    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субъекта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04BDD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35E2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7107B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0EA3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7174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28ACEF8D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30E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5AAA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D0F27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F23CE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17784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Доходы текущего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финансового года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E407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доходов        </w:t>
            </w:r>
          </w:p>
        </w:tc>
      </w:tr>
      <w:tr w:rsidR="00653E02" w:rsidRPr="00D77C6E" w14:paraId="41FD3DC2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BC8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436BB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95D0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C2728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B0FD5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Расходы текущего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финансового года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F49B7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расходов       </w:t>
            </w:r>
          </w:p>
        </w:tc>
      </w:tr>
      <w:tr w:rsidR="00653E02" w:rsidRPr="00D77C6E" w14:paraId="7003C5D0" w14:textId="77777777" w:rsidTr="00653E02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71C4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44EA1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D48E4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64113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F449F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Финансовый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результат прошлых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отчетных периодов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2EF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78B5778A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BCD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015CB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4FE0A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6A5BA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A1E1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Доходы будущих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периодов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0E95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доходов        </w:t>
            </w:r>
          </w:p>
        </w:tc>
      </w:tr>
      <w:tr w:rsidR="00653E02" w:rsidRPr="00D77C6E" w14:paraId="5AA54549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D26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0FC18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18CB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00862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6493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Расходы будущих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периодов 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D2FF9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расходов       </w:t>
            </w:r>
          </w:p>
        </w:tc>
      </w:tr>
      <w:tr w:rsidR="00653E02" w:rsidRPr="00D77C6E" w14:paraId="2780124D" w14:textId="77777777" w:rsidTr="00653E02">
        <w:trPr>
          <w:cantSplit/>
          <w:trHeight w:val="240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FE92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Раздел 5. Санкционирование расходов хозяйствующего субъекта              </w:t>
            </w:r>
          </w:p>
        </w:tc>
      </w:tr>
      <w:tr w:rsidR="00653E02" w:rsidRPr="00D77C6E" w14:paraId="262A8416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4ACFF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САНКЦИОНИРОВАНИЕ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РАСХОДОВ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A09B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F334B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39AFF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050A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D9C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20CFB984" w14:textId="77777777" w:rsidTr="00653E02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A081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B490B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200E0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6E4B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0B62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Санкционирование по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текущему 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финансовому году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5A5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3948446C" w14:textId="77777777" w:rsidTr="00653E02">
        <w:trPr>
          <w:cantSplit/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CCFF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3672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EA6D3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6C83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4889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Санкционирование по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первому году,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следующему за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текущим (очередному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финансовому году)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EE3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38CBC33C" w14:textId="77777777" w:rsidTr="00653E02">
        <w:trPr>
          <w:cantSplit/>
          <w:trHeight w:val="8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A7C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B2F84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C8ED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0CB6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7636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Санкционирование по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второму году,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следующему за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текущим (первому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году, следующему за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очередным)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BA2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74360E3C" w14:textId="77777777" w:rsidTr="00653E02">
        <w:trPr>
          <w:cantSplit/>
          <w:trHeight w:val="6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6C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AC6C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9180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B02C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6593E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Санкционирование по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второму году,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следующему за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очередным          </w:t>
            </w: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722F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4C484DFB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CD1B3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Лимиты бюджетных  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обязательств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9095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07D64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B31CF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B65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676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7A1BCD17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46A55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FF1A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777FE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724C4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63D8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435A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Доведенные лимиты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бюджетных обязательств  </w:t>
            </w:r>
          </w:p>
        </w:tc>
      </w:tr>
      <w:tr w:rsidR="00653E02" w:rsidRPr="00D77C6E" w14:paraId="42B9E4FA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97E1BF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BC0F9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DE37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C82D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3F21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BCFA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Лимиты бюджетных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обязательств к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распределению           </w:t>
            </w:r>
          </w:p>
        </w:tc>
      </w:tr>
      <w:tr w:rsidR="00653E02" w:rsidRPr="00D77C6E" w14:paraId="3D326BD3" w14:textId="77777777" w:rsidTr="00653E02">
        <w:trPr>
          <w:cantSplit/>
          <w:trHeight w:val="48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22435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83F9D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149F3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D19A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F7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0C700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Лимиты бюджетных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обязательств получателей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бюджетных средств       </w:t>
            </w:r>
          </w:p>
        </w:tc>
      </w:tr>
      <w:tr w:rsidR="00653E02" w:rsidRPr="00D77C6E" w14:paraId="53B7151F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5F48BB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7607E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1AC85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84A91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8B2E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D3001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Переданные лимиты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бюджетных обязательств  </w:t>
            </w:r>
          </w:p>
        </w:tc>
      </w:tr>
      <w:tr w:rsidR="00653E02" w:rsidRPr="00D77C6E" w14:paraId="617B6EAE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B22AE4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24447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4838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7494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1F1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8679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Полученные лимиты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бюджетных обязательств  </w:t>
            </w:r>
          </w:p>
        </w:tc>
      </w:tr>
      <w:tr w:rsidR="00653E02" w:rsidRPr="00D77C6E" w14:paraId="62672FB9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1FAE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1252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AF44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B736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74E9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F1A0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Лимиты бюджетных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обязательств в пути     </w:t>
            </w:r>
          </w:p>
        </w:tc>
      </w:tr>
      <w:tr w:rsidR="00653E02" w:rsidRPr="00D77C6E" w14:paraId="12970072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EC598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0F159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BEC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3BF3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E0D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085B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Утвержденные лимиты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бюджетных обязательств  </w:t>
            </w:r>
          </w:p>
        </w:tc>
      </w:tr>
      <w:tr w:rsidR="00653E02" w:rsidRPr="00D77C6E" w14:paraId="747B3235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F8E10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Принятые обязательства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D3AD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7CCA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4296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5D19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D1C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0EBF8001" w14:textId="77777777" w:rsidTr="00653E02">
        <w:trPr>
          <w:cantSplit/>
          <w:trHeight w:val="24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4216D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71F14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1B76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52A3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F38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BEF7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Принятые обязательства  </w:t>
            </w:r>
          </w:p>
        </w:tc>
      </w:tr>
      <w:tr w:rsidR="00653E02" w:rsidRPr="00D77C6E" w14:paraId="73389B47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E67EC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05C67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9B952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4DAE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F519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A277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Принятые денежные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обязательства           </w:t>
            </w:r>
          </w:p>
        </w:tc>
      </w:tr>
      <w:tr w:rsidR="00653E02" w:rsidRPr="00D77C6E" w14:paraId="0E959153" w14:textId="77777777" w:rsidTr="00653E02">
        <w:trPr>
          <w:cantSplit/>
          <w:trHeight w:val="240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9E29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66EA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F040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3A962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00C1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BF29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53E02" w:rsidRPr="00D77C6E" w14:paraId="2C9CD5EF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4DF2B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2291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8E771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7ADE1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9EB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2409E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Доведенные бюджетные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ассигнования            </w:t>
            </w:r>
          </w:p>
        </w:tc>
      </w:tr>
      <w:tr w:rsidR="00653E02" w:rsidRPr="00D77C6E" w14:paraId="58A43D39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804B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68F67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3BF8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7230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2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FD2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54B3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Бюджетные ассигнования к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распределению           </w:t>
            </w:r>
          </w:p>
        </w:tc>
      </w:tr>
      <w:tr w:rsidR="00653E02" w:rsidRPr="00D77C6E" w14:paraId="32B78561" w14:textId="77777777" w:rsidTr="00653E02">
        <w:trPr>
          <w:cantSplit/>
          <w:trHeight w:val="72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D9A49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4AF8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EF5D3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7A1E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3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A169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1A79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Бюджетные ассигнования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получателей бюджетных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средств и       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администраторов выплат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по источникам           </w:t>
            </w:r>
          </w:p>
        </w:tc>
      </w:tr>
      <w:tr w:rsidR="00653E02" w:rsidRPr="00D77C6E" w14:paraId="4FC9C9CF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4AA30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1C60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961B0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7053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4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0525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2DBD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Переданные бюджетные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ассигнования            </w:t>
            </w:r>
          </w:p>
        </w:tc>
      </w:tr>
      <w:tr w:rsidR="00653E02" w:rsidRPr="00D77C6E" w14:paraId="3AAA5098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FF533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7E67B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B3B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63E3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E285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F43D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Полученные бюджетные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ассигнования            </w:t>
            </w:r>
          </w:p>
        </w:tc>
      </w:tr>
      <w:tr w:rsidR="00653E02" w:rsidRPr="00D77C6E" w14:paraId="3069CF1F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E2A79E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452E6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12866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BEF5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6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E47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1DF5C0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Бюджетные ассигнования в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пути                    </w:t>
            </w:r>
          </w:p>
        </w:tc>
      </w:tr>
      <w:tr w:rsidR="00653E02" w:rsidRPr="00D77C6E" w14:paraId="7AAF6C09" w14:textId="77777777" w:rsidTr="00653E02">
        <w:trPr>
          <w:cantSplit/>
          <w:trHeight w:val="360"/>
        </w:trPr>
        <w:tc>
          <w:tcPr>
            <w:tcW w:w="109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BA237" w14:textId="77777777" w:rsidR="00653E02" w:rsidRPr="00D77C6E" w:rsidRDefault="00653E02">
            <w:pPr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CAFC8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46E47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B79B1F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9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6D1B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6786EA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Утвержденные бюджетные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ассигнования            </w:t>
            </w:r>
          </w:p>
        </w:tc>
      </w:tr>
      <w:tr w:rsidR="00653E02" w:rsidRPr="00D77C6E" w14:paraId="77FD5E98" w14:textId="77777777" w:rsidTr="00653E02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D09BD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Сметные (плановые)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назначения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F769A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9C6695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8505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479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FA3CD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расходов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(выплат), видам доходов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(поступлений)           </w:t>
            </w:r>
          </w:p>
        </w:tc>
      </w:tr>
      <w:tr w:rsidR="00653E02" w:rsidRPr="00D77C6E" w14:paraId="37F6D952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22E08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Право на принятие 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обязательств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0CC72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4105C7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87584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12A6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A26483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расходов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(выплат) (обязательств) </w:t>
            </w:r>
          </w:p>
        </w:tc>
      </w:tr>
      <w:tr w:rsidR="00653E02" w:rsidRPr="00D77C6E" w14:paraId="21153295" w14:textId="77777777" w:rsidTr="00653E02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BEFA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Утвержденный объем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финансового         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обеспечения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2519A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5  0  7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6FD6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4466B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1CDD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B60CC8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доходов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(поступлений)           </w:t>
            </w:r>
          </w:p>
        </w:tc>
      </w:tr>
      <w:tr w:rsidR="00653E02" w:rsidRPr="00D77C6E" w14:paraId="2DD21F0F" w14:textId="77777777" w:rsidTr="00653E02">
        <w:trPr>
          <w:cantSplit/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238B9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Получено финансового  </w:t>
            </w:r>
            <w:r w:rsidRPr="00D77C6E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br/>
              <w:t xml:space="preserve">обеспечения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86ECB2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5  0  8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33A31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4C0EE4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0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4174C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E899E" w14:textId="77777777" w:rsidR="00653E02" w:rsidRPr="00D77C6E" w:rsidRDefault="00653E02">
            <w:pPr>
              <w:pStyle w:val="ConsPlusCell"/>
              <w:widowControl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По видам доходов        </w:t>
            </w:r>
            <w:r w:rsidRPr="00D77C6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(поступлений)           </w:t>
            </w:r>
          </w:p>
        </w:tc>
      </w:tr>
    </w:tbl>
    <w:p w14:paraId="70FE3FD0" w14:textId="77777777" w:rsidR="00653E02" w:rsidRPr="00D77C6E" w:rsidRDefault="00653E02" w:rsidP="00653E02">
      <w:pPr>
        <w:spacing w:after="60"/>
        <w:jc w:val="right"/>
        <w:rPr>
          <w:rFonts w:ascii="Times New Roman" w:hAnsi="Times New Roman" w:cs="Times New Roman"/>
          <w:b/>
        </w:rPr>
      </w:pPr>
    </w:p>
    <w:p w14:paraId="64E305B2" w14:textId="77777777" w:rsidR="00653E02" w:rsidRPr="00D77C6E" w:rsidRDefault="00653E02" w:rsidP="00653E02">
      <w:pPr>
        <w:rPr>
          <w:rFonts w:ascii="Times New Roman" w:hAnsi="Times New Roman" w:cs="Times New Roman"/>
        </w:rPr>
      </w:pPr>
    </w:p>
    <w:p w14:paraId="745E76AC" w14:textId="77777777" w:rsidR="00653E02" w:rsidRPr="00D77C6E" w:rsidRDefault="00653E02" w:rsidP="00653E02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66FB8BBC" w14:textId="77777777" w:rsidR="00653E02" w:rsidRPr="00D77C6E" w:rsidRDefault="00653E02" w:rsidP="00653E02">
      <w:pPr>
        <w:rPr>
          <w:rFonts w:ascii="Times New Roman" w:hAnsi="Times New Roman" w:cs="Times New Roman"/>
        </w:rPr>
      </w:pPr>
    </w:p>
    <w:p w14:paraId="628C4411" w14:textId="77777777" w:rsidR="003951D3" w:rsidRPr="00D77C6E" w:rsidRDefault="003951D3" w:rsidP="00B10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A1C299A" w14:textId="77777777" w:rsidR="0003575C" w:rsidRPr="00D77C6E" w:rsidRDefault="0003575C" w:rsidP="00B10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74C239" w14:textId="77777777" w:rsidR="00B10C7D" w:rsidRPr="00D77C6E" w:rsidRDefault="00B10C7D" w:rsidP="00B10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D77C6E">
        <w:rPr>
          <w:rFonts w:ascii="Times New Roman" w:eastAsia="Times New Roman" w:hAnsi="Times New Roman" w:cs="Times New Roman"/>
          <w:b/>
          <w:bCs/>
          <w:lang w:eastAsia="ru-RU"/>
        </w:rPr>
        <w:t>Забалансовые счета</w:t>
      </w:r>
    </w:p>
    <w:p w14:paraId="4B4BF746" w14:textId="77777777" w:rsidR="00B10C7D" w:rsidRPr="00D77C6E" w:rsidRDefault="00B10C7D" w:rsidP="00B10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135" w:type="dxa"/>
        <w:tblLook w:val="04A0" w:firstRow="1" w:lastRow="0" w:firstColumn="1" w:lastColumn="0" w:noHBand="0" w:noVBand="1"/>
      </w:tblPr>
      <w:tblGrid>
        <w:gridCol w:w="435"/>
        <w:gridCol w:w="7371"/>
        <w:gridCol w:w="1329"/>
      </w:tblGrid>
      <w:tr w:rsidR="00B10C7D" w:rsidRPr="00D77C6E" w14:paraId="62A4F2C3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A07DB" w14:textId="77777777" w:rsidR="00B10C7D" w:rsidRPr="00D77C6E" w:rsidRDefault="00B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  <w:r w:rsidRPr="00D77C6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EC24B6" w14:textId="77777777" w:rsidR="00B10C7D" w:rsidRPr="00D77C6E" w:rsidRDefault="00B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счета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9573F" w14:textId="77777777" w:rsidR="00B10C7D" w:rsidRPr="00D77C6E" w:rsidRDefault="00B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b/>
                <w:lang w:eastAsia="ru-RU"/>
              </w:rPr>
              <w:t>Номер счета</w:t>
            </w:r>
          </w:p>
        </w:tc>
      </w:tr>
      <w:tr w:rsidR="00B10C7D" w:rsidRPr="00D77C6E" w14:paraId="06F6F3A2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020BBD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8936E4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Имущество, полученное в пользование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B8B96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</w:tr>
      <w:tr w:rsidR="00B10C7D" w:rsidRPr="00D77C6E" w14:paraId="494CD061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D34D0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FFACA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Материальные ценности на хранении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4C816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</w:tr>
      <w:tr w:rsidR="00B10C7D" w:rsidRPr="00D77C6E" w14:paraId="5D55A749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2F1A8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D7A64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Бланки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D4FA7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</w:tr>
      <w:tr w:rsidR="00B10C7D" w:rsidRPr="00D77C6E" w14:paraId="78A9233E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FF91C2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78B15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Задолженность неплатежеспособных дебиторов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F62AC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</w:tr>
      <w:tr w:rsidR="00B10C7D" w:rsidRPr="00D77C6E" w14:paraId="57DE07BD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9FBA9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838DD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A7882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</w:tr>
      <w:tr w:rsidR="00B10C7D" w:rsidRPr="00D77C6E" w14:paraId="21330FD0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BC8CE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37D4C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Запасные части к транспортным средствам, выданные взамен</w:t>
            </w: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br/>
              <w:t>изношенных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AAD31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</w:tr>
      <w:tr w:rsidR="00B10C7D" w:rsidRPr="00D77C6E" w14:paraId="14220721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25E54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98618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Поступления денежных средств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A2ECC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B10C7D" w:rsidRPr="00D77C6E" w14:paraId="06D07CDC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8273F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8686CF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 xml:space="preserve">Выбытия денежных средств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E94D5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B10C7D" w:rsidRPr="00D77C6E" w14:paraId="551F0D88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2B05C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461E3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 прошлых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BF83C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B10C7D" w:rsidRPr="00D77C6E" w14:paraId="7A28D467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6FE70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BD4F8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Задолженность, не востребованная кредиторами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61678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B10C7D" w:rsidRPr="00D77C6E" w14:paraId="1A8BEF02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97952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FE2AD" w14:textId="00E59A52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средства эксплуатации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80746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B10C7D" w:rsidRPr="00D77C6E" w14:paraId="5E80D0C2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CECC2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37776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Материальные ценности, выданные в личное пользование</w:t>
            </w: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br/>
              <w:t>работникам (сотрудникам)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3AD16C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  <w:tr w:rsidR="00B10C7D" w:rsidRPr="00D77C6E" w14:paraId="599BE373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588FB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F4CB3E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Парковочные карты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5DCFF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28П</w:t>
            </w:r>
          </w:p>
        </w:tc>
      </w:tr>
      <w:tr w:rsidR="00B10C7D" w:rsidRPr="00D77C6E" w14:paraId="21A9870F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19130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BB32F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Транспортные карты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5D642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29Т</w:t>
            </w:r>
          </w:p>
        </w:tc>
      </w:tr>
      <w:tr w:rsidR="00B10C7D" w:rsidRPr="00D77C6E" w14:paraId="2CADFCF5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AEFF45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3FC70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856FE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B10C7D" w:rsidRPr="00D77C6E" w14:paraId="0CE224D6" w14:textId="77777777" w:rsidTr="00B10C7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DFCB3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4339F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1D3760" w14:textId="77777777" w:rsidR="00B10C7D" w:rsidRPr="00D77C6E" w:rsidRDefault="00B10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0C7D" w:rsidRPr="00D77C6E" w14:paraId="1D7A6B1E" w14:textId="77777777" w:rsidTr="00B10C7D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ABD9BE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CD2A1D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D55715" w14:textId="77777777" w:rsidR="00B10C7D" w:rsidRPr="00D77C6E" w:rsidRDefault="00B10C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10C7D" w:rsidRPr="00D77C6E" w14:paraId="7381E154" w14:textId="77777777" w:rsidTr="00B10C7D">
        <w:tc>
          <w:tcPr>
            <w:tcW w:w="43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C10FF" w14:textId="77777777" w:rsidR="00B10C7D" w:rsidRPr="00D77C6E" w:rsidRDefault="00B10C7D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50231" w14:textId="77777777" w:rsidR="00B10C7D" w:rsidRPr="00D77C6E" w:rsidRDefault="00B10C7D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1FFDE" w14:textId="77777777" w:rsidR="00B10C7D" w:rsidRPr="00D77C6E" w:rsidRDefault="00B10C7D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58AE531E" w14:textId="77777777" w:rsidR="00B10C7D" w:rsidRPr="00D77C6E" w:rsidRDefault="00B10C7D" w:rsidP="00B10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77C6E">
        <w:rPr>
          <w:rFonts w:ascii="Times New Roman" w:eastAsia="Times New Roman" w:hAnsi="Times New Roman" w:cs="Times New Roman"/>
          <w:lang w:eastAsia="ru-RU"/>
        </w:rPr>
        <w:t> </w:t>
      </w:r>
    </w:p>
    <w:p w14:paraId="32B78CA0" w14:textId="77777777" w:rsidR="00B10C7D" w:rsidRPr="00D77C6E" w:rsidRDefault="00B10C7D" w:rsidP="00B10C7D">
      <w:pPr>
        <w:rPr>
          <w:rFonts w:ascii="Times New Roman" w:hAnsi="Times New Roman" w:cs="Times New Roman"/>
        </w:rPr>
      </w:pPr>
    </w:p>
    <w:p w14:paraId="469AB116" w14:textId="77777777" w:rsidR="00B10C7D" w:rsidRPr="00D77C6E" w:rsidRDefault="00B10C7D" w:rsidP="00B10C7D">
      <w:pPr>
        <w:rPr>
          <w:rFonts w:ascii="Times New Roman" w:hAnsi="Times New Roman" w:cs="Times New Roman"/>
        </w:rPr>
      </w:pPr>
    </w:p>
    <w:p w14:paraId="37888677" w14:textId="77777777" w:rsidR="00B10C7D" w:rsidRPr="00D77C6E" w:rsidRDefault="00B10C7D" w:rsidP="00B10C7D">
      <w:pPr>
        <w:rPr>
          <w:rFonts w:ascii="Times New Roman" w:hAnsi="Times New Roman" w:cs="Times New Roman"/>
        </w:rPr>
      </w:pPr>
    </w:p>
    <w:p w14:paraId="0B9B452C" w14:textId="77777777" w:rsidR="00AA4F8C" w:rsidRPr="00D77C6E" w:rsidRDefault="00AA4F8C" w:rsidP="00B10C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B95677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36F6E4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AA2C44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7129AF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58F783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D1C4DBB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DEE36A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C7233C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89FAACF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68A455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75489E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6F92EB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63F9B8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6FD219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DBE325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A5E904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1E931D9" w14:textId="77777777" w:rsidR="00873574" w:rsidRPr="00D77C6E" w:rsidRDefault="00873574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746AA4" w14:textId="77777777" w:rsidR="008653C9" w:rsidRDefault="008653C9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A4DD15" w14:textId="77777777" w:rsidR="008653C9" w:rsidRDefault="008653C9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4F0D3FC" w14:textId="77777777" w:rsidR="008653C9" w:rsidRDefault="008653C9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EA739B" w14:textId="77777777" w:rsidR="008653C9" w:rsidRDefault="008653C9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446A7A" w14:textId="77777777" w:rsidR="008653C9" w:rsidRDefault="008653C9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8A8B8C" w14:textId="77777777" w:rsidR="008653C9" w:rsidRDefault="008653C9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C094B2" w14:textId="77777777" w:rsidR="008653C9" w:rsidRDefault="008653C9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29FAD2" w14:textId="35AF1B1A" w:rsidR="0027795F" w:rsidRPr="00D77C6E" w:rsidRDefault="0027795F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lastRenderedPageBreak/>
        <w:t>Приложение  №</w:t>
      </w:r>
      <w:r w:rsidR="00024C4A" w:rsidRPr="00D77C6E">
        <w:rPr>
          <w:rFonts w:ascii="Times New Roman" w:hAnsi="Times New Roman" w:cs="Times New Roman"/>
          <w:sz w:val="24"/>
          <w:szCs w:val="24"/>
        </w:rPr>
        <w:t xml:space="preserve"> </w:t>
      </w:r>
      <w:r w:rsidR="00C611A5">
        <w:rPr>
          <w:rFonts w:ascii="Times New Roman" w:hAnsi="Times New Roman" w:cs="Times New Roman"/>
          <w:sz w:val="24"/>
          <w:szCs w:val="24"/>
        </w:rPr>
        <w:t>4</w:t>
      </w:r>
      <w:r w:rsidRPr="00D77C6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683BF789" w14:textId="413B1325" w:rsidR="0027795F" w:rsidRPr="00D77C6E" w:rsidRDefault="00C66405" w:rsidP="0027795F">
      <w:pPr>
        <w:jc w:val="right"/>
        <w:rPr>
          <w:rFonts w:ascii="Times New Roman" w:hAnsi="Times New Roman" w:cs="Times New Roman"/>
          <w:sz w:val="24"/>
          <w:szCs w:val="24"/>
        </w:rPr>
      </w:pPr>
      <w:r w:rsidRPr="00C66405">
        <w:rPr>
          <w:rFonts w:ascii="Times New Roman" w:hAnsi="Times New Roman" w:cs="Times New Roman"/>
          <w:sz w:val="24"/>
          <w:szCs w:val="24"/>
        </w:rPr>
        <w:t>от 11 января 2021 г. №</w:t>
      </w:r>
      <w:r w:rsidR="00FF5BBB" w:rsidRPr="00FF5BBB">
        <w:rPr>
          <w:rFonts w:ascii="Times New Roman" w:hAnsi="Times New Roman" w:cs="Times New Roman"/>
          <w:sz w:val="24"/>
          <w:szCs w:val="24"/>
        </w:rPr>
        <w:t xml:space="preserve">1-г                                                                                                                          </w:t>
      </w:r>
      <w:r w:rsidRPr="00C66405">
        <w:rPr>
          <w:rFonts w:ascii="Times New Roman" w:hAnsi="Times New Roman" w:cs="Times New Roman"/>
          <w:sz w:val="24"/>
          <w:szCs w:val="24"/>
        </w:rPr>
        <w:t xml:space="preserve"> </w:t>
      </w:r>
      <w:r w:rsidR="00611FF0" w:rsidRPr="0061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5F944405" w14:textId="77777777" w:rsidR="0027795F" w:rsidRPr="00D77C6E" w:rsidRDefault="0027795F" w:rsidP="002779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025A51" w14:textId="77777777" w:rsidR="0027795F" w:rsidRPr="00D77C6E" w:rsidRDefault="0027795F" w:rsidP="002779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Номера журналов операций</w:t>
      </w:r>
    </w:p>
    <w:p w14:paraId="334FC1D9" w14:textId="77777777" w:rsidR="0027795F" w:rsidRPr="00D77C6E" w:rsidRDefault="0027795F" w:rsidP="002779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68"/>
        <w:gridCol w:w="8469"/>
      </w:tblGrid>
      <w:tr w:rsidR="0027795F" w:rsidRPr="00D77C6E" w14:paraId="6EA27A36" w14:textId="77777777" w:rsidTr="0027795F">
        <w:tc>
          <w:tcPr>
            <w:tcW w:w="1668" w:type="dxa"/>
          </w:tcPr>
          <w:p w14:paraId="15CC754E" w14:textId="77777777" w:rsidR="0027795F" w:rsidRPr="00D77C6E" w:rsidRDefault="0027795F" w:rsidP="0027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Номер журнала</w:t>
            </w:r>
          </w:p>
        </w:tc>
        <w:tc>
          <w:tcPr>
            <w:tcW w:w="8469" w:type="dxa"/>
          </w:tcPr>
          <w:p w14:paraId="5FBCF226" w14:textId="77777777" w:rsidR="0027795F" w:rsidRPr="00D77C6E" w:rsidRDefault="0027795F" w:rsidP="0027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Наименование журнала</w:t>
            </w:r>
          </w:p>
        </w:tc>
      </w:tr>
      <w:tr w:rsidR="0027795F" w:rsidRPr="00D77C6E" w14:paraId="67736C0F" w14:textId="77777777" w:rsidTr="0027795F">
        <w:tc>
          <w:tcPr>
            <w:tcW w:w="1668" w:type="dxa"/>
          </w:tcPr>
          <w:p w14:paraId="6A3764B9" w14:textId="77777777" w:rsidR="0027795F" w:rsidRPr="00D77C6E" w:rsidRDefault="0027795F" w:rsidP="0027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9" w:type="dxa"/>
          </w:tcPr>
          <w:p w14:paraId="6A1FF7D4" w14:textId="77777777" w:rsidR="0027795F" w:rsidRPr="00D77C6E" w:rsidRDefault="0027795F" w:rsidP="0027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Журнал операций по счету «Касса»</w:t>
            </w:r>
          </w:p>
        </w:tc>
      </w:tr>
      <w:tr w:rsidR="0027795F" w:rsidRPr="00D77C6E" w14:paraId="6E923626" w14:textId="77777777" w:rsidTr="0027795F">
        <w:tc>
          <w:tcPr>
            <w:tcW w:w="1668" w:type="dxa"/>
          </w:tcPr>
          <w:p w14:paraId="520578CE" w14:textId="77777777" w:rsidR="0027795F" w:rsidRPr="00D77C6E" w:rsidRDefault="0027795F" w:rsidP="0027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9" w:type="dxa"/>
          </w:tcPr>
          <w:p w14:paraId="36F84C41" w14:textId="77777777" w:rsidR="0027795F" w:rsidRPr="00D77C6E" w:rsidRDefault="0027795F" w:rsidP="0027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Журнал операций с безналичными денежными средствами</w:t>
            </w:r>
          </w:p>
        </w:tc>
      </w:tr>
      <w:tr w:rsidR="0027795F" w:rsidRPr="00D77C6E" w14:paraId="0697E3FC" w14:textId="77777777" w:rsidTr="0027795F">
        <w:tc>
          <w:tcPr>
            <w:tcW w:w="1668" w:type="dxa"/>
          </w:tcPr>
          <w:p w14:paraId="7A343627" w14:textId="77777777" w:rsidR="0027795F" w:rsidRPr="00D77C6E" w:rsidRDefault="0027795F" w:rsidP="0027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9" w:type="dxa"/>
          </w:tcPr>
          <w:p w14:paraId="400E7B2A" w14:textId="77777777" w:rsidR="0027795F" w:rsidRPr="00D77C6E" w:rsidRDefault="0027795F" w:rsidP="0027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подотчетными лицами</w:t>
            </w:r>
          </w:p>
        </w:tc>
      </w:tr>
      <w:tr w:rsidR="0027795F" w:rsidRPr="00D77C6E" w14:paraId="4CA55313" w14:textId="77777777" w:rsidTr="0027795F">
        <w:tc>
          <w:tcPr>
            <w:tcW w:w="1668" w:type="dxa"/>
          </w:tcPr>
          <w:p w14:paraId="0C11F957" w14:textId="77777777" w:rsidR="0027795F" w:rsidRPr="00D77C6E" w:rsidRDefault="0027795F" w:rsidP="0027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9" w:type="dxa"/>
          </w:tcPr>
          <w:p w14:paraId="28973A53" w14:textId="77777777" w:rsidR="0027795F" w:rsidRPr="00D77C6E" w:rsidRDefault="0027795F" w:rsidP="0027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с поставщиками и подрядчиками</w:t>
            </w:r>
          </w:p>
        </w:tc>
      </w:tr>
      <w:tr w:rsidR="0027795F" w:rsidRPr="00D77C6E" w14:paraId="37272F95" w14:textId="77777777" w:rsidTr="0027795F">
        <w:tc>
          <w:tcPr>
            <w:tcW w:w="1668" w:type="dxa"/>
          </w:tcPr>
          <w:p w14:paraId="7D70E055" w14:textId="77777777" w:rsidR="0027795F" w:rsidRPr="00D77C6E" w:rsidRDefault="0027795F" w:rsidP="0027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9" w:type="dxa"/>
          </w:tcPr>
          <w:p w14:paraId="6E5B1450" w14:textId="77777777" w:rsidR="0027795F" w:rsidRPr="00D77C6E" w:rsidRDefault="0027795F" w:rsidP="0027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 xml:space="preserve">Журнал операций расчетов с дебиторами по доходам </w:t>
            </w:r>
          </w:p>
        </w:tc>
      </w:tr>
      <w:tr w:rsidR="0027795F" w:rsidRPr="00D77C6E" w14:paraId="73E71C1D" w14:textId="77777777" w:rsidTr="0027795F">
        <w:tc>
          <w:tcPr>
            <w:tcW w:w="1668" w:type="dxa"/>
          </w:tcPr>
          <w:p w14:paraId="75593DF8" w14:textId="77777777" w:rsidR="0027795F" w:rsidRPr="00D77C6E" w:rsidRDefault="0027795F" w:rsidP="0027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9" w:type="dxa"/>
          </w:tcPr>
          <w:p w14:paraId="7BAB40EF" w14:textId="77777777" w:rsidR="0027795F" w:rsidRPr="00D77C6E" w:rsidRDefault="0027795F" w:rsidP="0027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Журнал операций расчетов по оплате труда</w:t>
            </w:r>
          </w:p>
        </w:tc>
      </w:tr>
      <w:tr w:rsidR="0027795F" w:rsidRPr="00D77C6E" w14:paraId="522AB082" w14:textId="77777777" w:rsidTr="0027795F">
        <w:tc>
          <w:tcPr>
            <w:tcW w:w="1668" w:type="dxa"/>
          </w:tcPr>
          <w:p w14:paraId="042E7827" w14:textId="77777777" w:rsidR="0027795F" w:rsidRPr="00D77C6E" w:rsidRDefault="0027795F" w:rsidP="0027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9" w:type="dxa"/>
          </w:tcPr>
          <w:p w14:paraId="05C42E23" w14:textId="77777777" w:rsidR="0027795F" w:rsidRPr="00D77C6E" w:rsidRDefault="0027795F" w:rsidP="0027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Журнал операций по выбытию и перемещению нефинансовых активов</w:t>
            </w:r>
          </w:p>
        </w:tc>
      </w:tr>
      <w:tr w:rsidR="0027795F" w:rsidRPr="00D77C6E" w14:paraId="1EE29311" w14:textId="77777777" w:rsidTr="0027795F">
        <w:tc>
          <w:tcPr>
            <w:tcW w:w="1668" w:type="dxa"/>
          </w:tcPr>
          <w:p w14:paraId="4AC2431E" w14:textId="77777777" w:rsidR="0027795F" w:rsidRPr="00D77C6E" w:rsidRDefault="0027795F" w:rsidP="0027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9" w:type="dxa"/>
          </w:tcPr>
          <w:p w14:paraId="1995B236" w14:textId="77777777" w:rsidR="0027795F" w:rsidRPr="00D77C6E" w:rsidRDefault="0027795F" w:rsidP="0027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Журнал операций по прочим операциям</w:t>
            </w:r>
          </w:p>
        </w:tc>
      </w:tr>
      <w:tr w:rsidR="0027795F" w:rsidRPr="00D77C6E" w14:paraId="26199641" w14:textId="77777777" w:rsidTr="0027795F">
        <w:tc>
          <w:tcPr>
            <w:tcW w:w="1668" w:type="dxa"/>
          </w:tcPr>
          <w:p w14:paraId="7530B7A8" w14:textId="77777777" w:rsidR="0027795F" w:rsidRPr="00D77C6E" w:rsidRDefault="0027795F" w:rsidP="0027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9" w:type="dxa"/>
          </w:tcPr>
          <w:p w14:paraId="6902A8FB" w14:textId="77777777" w:rsidR="0027795F" w:rsidRPr="00D77C6E" w:rsidRDefault="0027795F" w:rsidP="00277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Журнал по санкционированию</w:t>
            </w:r>
          </w:p>
        </w:tc>
      </w:tr>
    </w:tbl>
    <w:p w14:paraId="3EA5F2C3" w14:textId="77777777" w:rsidR="0027795F" w:rsidRPr="00D77C6E" w:rsidRDefault="0027795F" w:rsidP="002779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5EF0B0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78448592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77C53922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642DBA5F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4953B371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2B17C33B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49A9655B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02A2335F" w14:textId="77777777" w:rsidR="00352815" w:rsidRPr="00D77C6E" w:rsidRDefault="0027795F" w:rsidP="002779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239978CA" w14:textId="77777777" w:rsidR="00352815" w:rsidRPr="00D77C6E" w:rsidRDefault="00352815" w:rsidP="002779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BB967B" w14:textId="77777777" w:rsidR="005B1CAC" w:rsidRPr="00D77C6E" w:rsidRDefault="00352815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2488C6E6" w14:textId="77777777" w:rsidR="0003575C" w:rsidRPr="00D77C6E" w:rsidRDefault="005B1CAC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2E4333B5" w14:textId="77777777" w:rsidR="0003575C" w:rsidRPr="00D77C6E" w:rsidRDefault="0003575C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236B89" w14:textId="77777777" w:rsidR="0003575C" w:rsidRPr="00D77C6E" w:rsidRDefault="0003575C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E15D3B" w14:textId="77777777" w:rsidR="0003575C" w:rsidRPr="00D77C6E" w:rsidRDefault="0003575C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C280F1" w14:textId="77777777" w:rsidR="0003575C" w:rsidRPr="00D77C6E" w:rsidRDefault="0003575C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97599" w14:textId="77777777" w:rsidR="0003575C" w:rsidRPr="00D77C6E" w:rsidRDefault="0003575C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1810C1B" w14:textId="77777777" w:rsidR="0003575C" w:rsidRPr="00D77C6E" w:rsidRDefault="0003575C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BA3104" w14:textId="77777777" w:rsidR="0003575C" w:rsidRPr="00D77C6E" w:rsidRDefault="0003575C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F73731" w14:textId="77777777" w:rsidR="0003575C" w:rsidRPr="00D77C6E" w:rsidRDefault="0003575C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0D0E98" w14:textId="77777777" w:rsidR="0003575C" w:rsidRPr="00D77C6E" w:rsidRDefault="0003575C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1465D2" w14:textId="77777777" w:rsidR="008653C9" w:rsidRDefault="0003575C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B1CAC" w:rsidRPr="00D77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20C60" w14:textId="77777777" w:rsidR="008653C9" w:rsidRDefault="008653C9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DA3302" w14:textId="77777777" w:rsidR="008653C9" w:rsidRDefault="008653C9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D1FB89" w14:textId="77777777" w:rsidR="008653C9" w:rsidRDefault="008653C9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D4A27A" w14:textId="77777777" w:rsidR="008653C9" w:rsidRDefault="008653C9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C89E71" w14:textId="77777777" w:rsidR="008653C9" w:rsidRDefault="008653C9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8709A5" w14:textId="77777777" w:rsidR="00C66405" w:rsidRDefault="008653C9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B1CAC" w:rsidRPr="00D77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5B51C" w14:textId="4172592E" w:rsidR="0027795F" w:rsidRPr="00D77C6E" w:rsidRDefault="00C66405" w:rsidP="00352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27795F" w:rsidRPr="00D77C6E">
        <w:rPr>
          <w:rFonts w:ascii="Times New Roman" w:hAnsi="Times New Roman" w:cs="Times New Roman"/>
          <w:sz w:val="24"/>
          <w:szCs w:val="24"/>
        </w:rPr>
        <w:t xml:space="preserve"> </w:t>
      </w:r>
      <w:r w:rsidR="00164221" w:rsidRPr="00D77C6E">
        <w:rPr>
          <w:rFonts w:ascii="Times New Roman" w:hAnsi="Times New Roman" w:cs="Times New Roman"/>
          <w:sz w:val="24"/>
          <w:szCs w:val="24"/>
        </w:rPr>
        <w:t xml:space="preserve">Приложение  № </w:t>
      </w:r>
      <w:r w:rsidR="00C611A5">
        <w:rPr>
          <w:rFonts w:ascii="Times New Roman" w:hAnsi="Times New Roman" w:cs="Times New Roman"/>
          <w:sz w:val="24"/>
          <w:szCs w:val="24"/>
        </w:rPr>
        <w:t>9</w:t>
      </w:r>
      <w:r w:rsidR="0027795F" w:rsidRPr="00D77C6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591A6610" w14:textId="1ABE5713" w:rsidR="0027795F" w:rsidRPr="00D77C6E" w:rsidRDefault="0027795F" w:rsidP="008653C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</w:t>
      </w:r>
      <w:r w:rsidR="00C664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2091F" w:rsidRPr="0012091F">
        <w:rPr>
          <w:rFonts w:ascii="Times New Roman" w:hAnsi="Times New Roman" w:cs="Times New Roman"/>
          <w:sz w:val="24"/>
          <w:szCs w:val="24"/>
        </w:rPr>
        <w:t xml:space="preserve">от 11 января 2021 г. № </w:t>
      </w:r>
      <w:r w:rsidR="00FF5BBB" w:rsidRPr="00FF5BBB">
        <w:rPr>
          <w:rFonts w:ascii="Times New Roman" w:hAnsi="Times New Roman" w:cs="Times New Roman"/>
          <w:sz w:val="24"/>
          <w:szCs w:val="24"/>
        </w:rPr>
        <w:t xml:space="preserve">1-г                                                                                                                          </w:t>
      </w:r>
      <w:r w:rsidR="00611FF0" w:rsidRPr="0061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C664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A68A0" w14:textId="77777777" w:rsidR="0027795F" w:rsidRPr="00D77C6E" w:rsidRDefault="0027795F" w:rsidP="0027795F">
      <w:pPr>
        <w:rPr>
          <w:rFonts w:ascii="Times New Roman" w:hAnsi="Times New Roman" w:cs="Times New Roman"/>
          <w:sz w:val="24"/>
          <w:szCs w:val="24"/>
        </w:rPr>
      </w:pPr>
    </w:p>
    <w:p w14:paraId="441CA2C8" w14:textId="77777777" w:rsidR="0027795F" w:rsidRPr="00D77C6E" w:rsidRDefault="0027795F" w:rsidP="0027795F">
      <w:pPr>
        <w:rPr>
          <w:rFonts w:ascii="Times New Roman" w:hAnsi="Times New Roman" w:cs="Times New Roman"/>
          <w:sz w:val="24"/>
          <w:szCs w:val="24"/>
        </w:rPr>
      </w:pPr>
    </w:p>
    <w:p w14:paraId="199DB8A3" w14:textId="77777777" w:rsidR="0027795F" w:rsidRPr="00D77C6E" w:rsidRDefault="0027795F" w:rsidP="0027795F">
      <w:pPr>
        <w:rPr>
          <w:rFonts w:ascii="Times New Roman" w:hAnsi="Times New Roman" w:cs="Times New Roman"/>
          <w:sz w:val="24"/>
          <w:szCs w:val="24"/>
        </w:rPr>
      </w:pPr>
    </w:p>
    <w:p w14:paraId="52C100DB" w14:textId="77777777" w:rsidR="0027795F" w:rsidRPr="00D77C6E" w:rsidRDefault="0027795F" w:rsidP="0027795F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Перечень лиц, имеющих право подписи первичных документов</w:t>
      </w:r>
    </w:p>
    <w:p w14:paraId="514AC1E0" w14:textId="77777777" w:rsidR="0027795F" w:rsidRPr="00D77C6E" w:rsidRDefault="0027795F" w:rsidP="0027795F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1.)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7"/>
        <w:gridCol w:w="3237"/>
        <w:gridCol w:w="2027"/>
        <w:gridCol w:w="2028"/>
        <w:gridCol w:w="2028"/>
      </w:tblGrid>
      <w:tr w:rsidR="0027795F" w:rsidRPr="00D77C6E" w14:paraId="57AFD3B1" w14:textId="77777777" w:rsidTr="0027795F">
        <w:trPr>
          <w:trHeight w:val="644"/>
        </w:trPr>
        <w:tc>
          <w:tcPr>
            <w:tcW w:w="817" w:type="dxa"/>
            <w:shd w:val="clear" w:color="000000" w:fill="FFFFFF"/>
            <w:vAlign w:val="center"/>
          </w:tcPr>
          <w:p w14:paraId="3BFC92EE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14:paraId="639D8528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Должность, Ф.И.О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14:paraId="2D0A416C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7D7CA9AB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3285F25E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</w:t>
            </w:r>
          </w:p>
        </w:tc>
      </w:tr>
      <w:tr w:rsidR="0027795F" w:rsidRPr="00D77C6E" w14:paraId="6109ED85" w14:textId="77777777" w:rsidTr="0027795F">
        <w:trPr>
          <w:trHeight w:val="837"/>
        </w:trPr>
        <w:tc>
          <w:tcPr>
            <w:tcW w:w="817" w:type="dxa"/>
            <w:shd w:val="clear" w:color="000000" w:fill="FFFFFF"/>
            <w:vAlign w:val="center"/>
          </w:tcPr>
          <w:p w14:paraId="0F591B73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14:paraId="687EBEB3" w14:textId="48EB6752" w:rsidR="0027795F" w:rsidRPr="00D77C6E" w:rsidRDefault="003A5DE3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14:paraId="6166D482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 w14:paraId="40F36641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Все документы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54A69C16" w14:textId="77777777" w:rsidR="0027795F" w:rsidRPr="00D77C6E" w:rsidRDefault="0027795F" w:rsidP="0027795F">
            <w:pPr>
              <w:pBdr>
                <w:bottom w:val="single" w:sz="12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ED4FB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000000" w:fill="FFFFFF"/>
            <w:vAlign w:val="center"/>
          </w:tcPr>
          <w:p w14:paraId="31FD649F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5F" w:rsidRPr="00D77C6E" w14:paraId="7A6326E3" w14:textId="77777777" w:rsidTr="0027795F">
        <w:trPr>
          <w:trHeight w:val="863"/>
        </w:trPr>
        <w:tc>
          <w:tcPr>
            <w:tcW w:w="817" w:type="dxa"/>
            <w:shd w:val="clear" w:color="000000" w:fill="FFFFFF"/>
            <w:vAlign w:val="center"/>
          </w:tcPr>
          <w:p w14:paraId="54E9E547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14:paraId="2C0DA617" w14:textId="09BBC151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14:paraId="22A99D45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Все документы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60031C88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726A7DA5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5F" w:rsidRPr="00D77C6E" w14:paraId="436008BA" w14:textId="77777777" w:rsidTr="0027795F">
        <w:trPr>
          <w:trHeight w:val="437"/>
        </w:trPr>
        <w:tc>
          <w:tcPr>
            <w:tcW w:w="817" w:type="dxa"/>
            <w:shd w:val="clear" w:color="000000" w:fill="FFFFFF"/>
            <w:vAlign w:val="center"/>
          </w:tcPr>
          <w:p w14:paraId="48D7CDB9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shd w:val="clear" w:color="000000" w:fill="FFFFFF"/>
            <w:vAlign w:val="center"/>
          </w:tcPr>
          <w:p w14:paraId="19FC0468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 w14:paraId="7441C738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000000" w:fill="FFFFFF"/>
            <w:vAlign w:val="center"/>
          </w:tcPr>
          <w:p w14:paraId="1A84AD73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  <w:shd w:val="clear" w:color="000000" w:fill="FFFFFF"/>
            <w:vAlign w:val="center"/>
          </w:tcPr>
          <w:p w14:paraId="6EFEE33A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95F" w:rsidRPr="00D77C6E" w14:paraId="6BA334FA" w14:textId="77777777" w:rsidTr="0027795F">
        <w:trPr>
          <w:trHeight w:val="437"/>
        </w:trPr>
        <w:tc>
          <w:tcPr>
            <w:tcW w:w="817" w:type="dxa"/>
            <w:shd w:val="clear" w:color="000000" w:fill="FFFFFF"/>
            <w:vAlign w:val="center"/>
          </w:tcPr>
          <w:p w14:paraId="563BADB2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7" w:type="dxa"/>
            <w:shd w:val="clear" w:color="000000" w:fill="FFFFFF"/>
            <w:vAlign w:val="center"/>
          </w:tcPr>
          <w:p w14:paraId="4A83759B" w14:textId="77777777" w:rsidR="00352815" w:rsidRPr="00D77C6E" w:rsidRDefault="00352815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</w:t>
            </w:r>
          </w:p>
          <w:p w14:paraId="3043A363" w14:textId="77777777" w:rsidR="0027795F" w:rsidRPr="00D77C6E" w:rsidRDefault="00352815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бухгалтера</w:t>
            </w:r>
            <w:r w:rsidR="0027795F" w:rsidRPr="00D7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shd w:val="clear" w:color="000000" w:fill="FFFFFF"/>
            <w:vAlign w:val="center"/>
          </w:tcPr>
          <w:p w14:paraId="2DDFCBE8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Все документы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7D9E4CEF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За главного бу</w:t>
            </w:r>
            <w:r w:rsidR="00352815" w:rsidRPr="00D77C6E">
              <w:rPr>
                <w:rFonts w:ascii="Times New Roman" w:hAnsi="Times New Roman" w:cs="Times New Roman"/>
                <w:sz w:val="24"/>
                <w:szCs w:val="24"/>
              </w:rPr>
              <w:t xml:space="preserve">хгалтера </w:t>
            </w: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 xml:space="preserve"> в его отсутствие</w:t>
            </w:r>
          </w:p>
        </w:tc>
        <w:tc>
          <w:tcPr>
            <w:tcW w:w="2028" w:type="dxa"/>
            <w:shd w:val="clear" w:color="000000" w:fill="FFFFFF"/>
            <w:vAlign w:val="center"/>
          </w:tcPr>
          <w:p w14:paraId="3CFA5BDE" w14:textId="77777777" w:rsidR="0027795F" w:rsidRPr="00D77C6E" w:rsidRDefault="0027795F" w:rsidP="0027795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345926" w14:textId="77777777" w:rsidR="0027795F" w:rsidRPr="00D77C6E" w:rsidRDefault="0027795F" w:rsidP="0027795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64CEA3C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0FC2DB23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415D914D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3D9C0AAB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265217D7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36696527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045A5F0A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19FCBC41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0FCED73E" w14:textId="77777777" w:rsidR="00FF39E0" w:rsidRPr="00D77C6E" w:rsidRDefault="00FF39E0" w:rsidP="00FF39E0">
      <w:pPr>
        <w:rPr>
          <w:rFonts w:ascii="Times New Roman" w:hAnsi="Times New Roman" w:cs="Times New Roman"/>
        </w:rPr>
      </w:pPr>
    </w:p>
    <w:p w14:paraId="0D241FE5" w14:textId="77777777" w:rsidR="00E24859" w:rsidRPr="00D77C6E" w:rsidRDefault="00E24859">
      <w:pPr>
        <w:rPr>
          <w:rFonts w:ascii="Times New Roman" w:hAnsi="Times New Roman" w:cs="Times New Roman"/>
        </w:rPr>
      </w:pPr>
    </w:p>
    <w:p w14:paraId="3DE85AC6" w14:textId="77777777" w:rsidR="00E24859" w:rsidRPr="00D77C6E" w:rsidRDefault="00E24859">
      <w:pPr>
        <w:rPr>
          <w:rFonts w:ascii="Times New Roman" w:hAnsi="Times New Roman" w:cs="Times New Roman"/>
        </w:rPr>
      </w:pPr>
    </w:p>
    <w:p w14:paraId="15EF3BD1" w14:textId="77777777" w:rsidR="0027795F" w:rsidRPr="00D77C6E" w:rsidRDefault="0027795F">
      <w:pPr>
        <w:rPr>
          <w:rFonts w:ascii="Times New Roman" w:hAnsi="Times New Roman" w:cs="Times New Roman"/>
        </w:rPr>
      </w:pPr>
    </w:p>
    <w:p w14:paraId="15D68B42" w14:textId="77777777" w:rsidR="0027795F" w:rsidRPr="00D77C6E" w:rsidRDefault="0027795F">
      <w:pPr>
        <w:rPr>
          <w:rFonts w:ascii="Times New Roman" w:hAnsi="Times New Roman" w:cs="Times New Roman"/>
        </w:rPr>
      </w:pPr>
    </w:p>
    <w:p w14:paraId="62A91DA5" w14:textId="77777777" w:rsidR="0027795F" w:rsidRPr="00D77C6E" w:rsidRDefault="0027795F" w:rsidP="0027795F">
      <w:pPr>
        <w:rPr>
          <w:rFonts w:ascii="Times New Roman" w:hAnsi="Times New Roman" w:cs="Times New Roman"/>
        </w:rPr>
      </w:pPr>
    </w:p>
    <w:p w14:paraId="0CE32567" w14:textId="77777777" w:rsidR="00352815" w:rsidRPr="00D77C6E" w:rsidRDefault="0027795F" w:rsidP="0027795F">
      <w:pPr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011E8776" w14:textId="77777777" w:rsidR="00352815" w:rsidRPr="00D77C6E" w:rsidRDefault="00352815" w:rsidP="002779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C91655" w14:textId="77777777" w:rsidR="0027795F" w:rsidRPr="00D77C6E" w:rsidRDefault="0027795F" w:rsidP="0027795F">
      <w:pPr>
        <w:rPr>
          <w:rFonts w:ascii="Times New Roman" w:hAnsi="Times New Roman" w:cs="Times New Roman"/>
        </w:rPr>
      </w:pPr>
    </w:p>
    <w:p w14:paraId="1F6A8D01" w14:textId="77777777" w:rsidR="0027795F" w:rsidRPr="00D77C6E" w:rsidRDefault="0027795F" w:rsidP="0027795F">
      <w:pPr>
        <w:rPr>
          <w:rFonts w:ascii="Times New Roman" w:hAnsi="Times New Roman" w:cs="Times New Roman"/>
        </w:rPr>
      </w:pPr>
    </w:p>
    <w:p w14:paraId="558120DA" w14:textId="4ADB46EA" w:rsidR="00352815" w:rsidRPr="00D77C6E" w:rsidRDefault="005762A1" w:rsidP="005762A1">
      <w:pPr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134C1C76" w14:textId="6675D8D8" w:rsidR="005762A1" w:rsidRPr="00D77C6E" w:rsidRDefault="00352815" w:rsidP="00352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№ </w:t>
      </w:r>
      <w:r w:rsidR="000E265D" w:rsidRPr="00D77C6E">
        <w:rPr>
          <w:rFonts w:ascii="Times New Roman" w:hAnsi="Times New Roman" w:cs="Times New Roman"/>
          <w:sz w:val="24"/>
          <w:szCs w:val="24"/>
        </w:rPr>
        <w:t>1</w:t>
      </w:r>
      <w:r w:rsidR="00C611A5">
        <w:rPr>
          <w:rFonts w:ascii="Times New Roman" w:hAnsi="Times New Roman" w:cs="Times New Roman"/>
          <w:sz w:val="24"/>
          <w:szCs w:val="24"/>
        </w:rPr>
        <w:t>0</w:t>
      </w:r>
      <w:r w:rsidR="005762A1" w:rsidRPr="00D77C6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43304A87" w14:textId="445A9DA8" w:rsidR="005762A1" w:rsidRPr="00D77C6E" w:rsidRDefault="0012091F" w:rsidP="005762A1">
      <w:pPr>
        <w:jc w:val="right"/>
        <w:rPr>
          <w:rFonts w:ascii="Times New Roman" w:hAnsi="Times New Roman" w:cs="Times New Roman"/>
          <w:sz w:val="24"/>
          <w:szCs w:val="24"/>
        </w:rPr>
      </w:pPr>
      <w:r w:rsidRPr="0012091F">
        <w:rPr>
          <w:rFonts w:ascii="Times New Roman" w:hAnsi="Times New Roman" w:cs="Times New Roman"/>
          <w:sz w:val="24"/>
          <w:szCs w:val="24"/>
        </w:rPr>
        <w:t xml:space="preserve">от 11 января 2021 г. № </w:t>
      </w:r>
      <w:r w:rsidR="00FF5BBB" w:rsidRPr="00FF5BBB">
        <w:rPr>
          <w:rFonts w:ascii="Times New Roman" w:hAnsi="Times New Roman" w:cs="Times New Roman"/>
          <w:sz w:val="24"/>
          <w:szCs w:val="24"/>
        </w:rPr>
        <w:t xml:space="preserve">1-г                                                                                                                          </w:t>
      </w:r>
      <w:r w:rsidR="00611FF0" w:rsidRPr="0061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2EA7EFC4" w14:textId="77777777" w:rsidR="005762A1" w:rsidRPr="00D77C6E" w:rsidRDefault="005762A1" w:rsidP="005762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A5FA0E" w14:textId="77777777" w:rsidR="005762A1" w:rsidRPr="00D77C6E" w:rsidRDefault="005762A1" w:rsidP="005762A1">
      <w:pPr>
        <w:rPr>
          <w:rFonts w:ascii="Times New Roman" w:hAnsi="Times New Roman" w:cs="Times New Roman"/>
          <w:sz w:val="24"/>
          <w:szCs w:val="24"/>
        </w:rPr>
      </w:pPr>
    </w:p>
    <w:p w14:paraId="2976F2B5" w14:textId="77777777" w:rsidR="005762A1" w:rsidRPr="00D77C6E" w:rsidRDefault="005762A1" w:rsidP="005762A1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Состав комиссии для проведения внезапной ревизии кассы</w:t>
      </w:r>
    </w:p>
    <w:p w14:paraId="5349DAE7" w14:textId="77777777" w:rsidR="005762A1" w:rsidRPr="00D77C6E" w:rsidRDefault="005762A1" w:rsidP="005762A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4"/>
        <w:gridCol w:w="2042"/>
        <w:gridCol w:w="2024"/>
        <w:gridCol w:w="2024"/>
        <w:gridCol w:w="2023"/>
      </w:tblGrid>
      <w:tr w:rsidR="005762A1" w:rsidRPr="00D77C6E" w14:paraId="6F86B02B" w14:textId="77777777" w:rsidTr="002C2EBC">
        <w:trPr>
          <w:trHeight w:val="644"/>
        </w:trPr>
        <w:tc>
          <w:tcPr>
            <w:tcW w:w="2024" w:type="dxa"/>
            <w:shd w:val="clear" w:color="000000" w:fill="FFFFFF"/>
            <w:vAlign w:val="center"/>
          </w:tcPr>
          <w:p w14:paraId="535F9EE4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42" w:type="dxa"/>
            <w:shd w:val="clear" w:color="000000" w:fill="FFFFFF"/>
            <w:vAlign w:val="center"/>
          </w:tcPr>
          <w:p w14:paraId="165F7BE7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Должность по штату</w:t>
            </w:r>
          </w:p>
        </w:tc>
        <w:tc>
          <w:tcPr>
            <w:tcW w:w="2024" w:type="dxa"/>
            <w:shd w:val="clear" w:color="000000" w:fill="FFFFFF"/>
            <w:vAlign w:val="center"/>
          </w:tcPr>
          <w:p w14:paraId="6821160C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024" w:type="dxa"/>
            <w:shd w:val="clear" w:color="000000" w:fill="FFFFFF"/>
            <w:vAlign w:val="center"/>
          </w:tcPr>
          <w:p w14:paraId="5857AEFD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023" w:type="dxa"/>
            <w:shd w:val="clear" w:color="000000" w:fill="FFFFFF"/>
            <w:vAlign w:val="center"/>
          </w:tcPr>
          <w:p w14:paraId="36E0F794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</w:t>
            </w:r>
          </w:p>
        </w:tc>
      </w:tr>
      <w:tr w:rsidR="005762A1" w:rsidRPr="00D77C6E" w14:paraId="66B05362" w14:textId="77777777" w:rsidTr="002C2EBC">
        <w:trPr>
          <w:trHeight w:val="837"/>
        </w:trPr>
        <w:tc>
          <w:tcPr>
            <w:tcW w:w="2024" w:type="dxa"/>
            <w:shd w:val="clear" w:color="000000" w:fill="FFFFFF"/>
            <w:vAlign w:val="center"/>
          </w:tcPr>
          <w:p w14:paraId="1D2165CC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1. Председатель</w:t>
            </w:r>
          </w:p>
        </w:tc>
        <w:tc>
          <w:tcPr>
            <w:tcW w:w="2042" w:type="dxa"/>
            <w:shd w:val="clear" w:color="000000" w:fill="FFFFFF"/>
            <w:vAlign w:val="center"/>
          </w:tcPr>
          <w:p w14:paraId="254B0679" w14:textId="44D1DB8A" w:rsidR="005762A1" w:rsidRPr="00D77C6E" w:rsidRDefault="00A33F58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24" w:type="dxa"/>
            <w:shd w:val="clear" w:color="000000" w:fill="FFFFFF"/>
            <w:vAlign w:val="center"/>
          </w:tcPr>
          <w:p w14:paraId="4A440EBF" w14:textId="46800EE8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000000" w:fill="FFFFFF"/>
            <w:vAlign w:val="center"/>
          </w:tcPr>
          <w:p w14:paraId="2FF69778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000000" w:fill="FFFFFF"/>
            <w:vAlign w:val="center"/>
          </w:tcPr>
          <w:p w14:paraId="221DA785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A1" w:rsidRPr="00D77C6E" w14:paraId="6A0885A9" w14:textId="77777777" w:rsidTr="002C2EBC">
        <w:trPr>
          <w:trHeight w:val="863"/>
        </w:trPr>
        <w:tc>
          <w:tcPr>
            <w:tcW w:w="2024" w:type="dxa"/>
            <w:shd w:val="clear" w:color="000000" w:fill="FFFFFF"/>
            <w:vAlign w:val="center"/>
          </w:tcPr>
          <w:p w14:paraId="157BCE0A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2. Член комиссии</w:t>
            </w:r>
          </w:p>
        </w:tc>
        <w:tc>
          <w:tcPr>
            <w:tcW w:w="2042" w:type="dxa"/>
            <w:shd w:val="clear" w:color="000000" w:fill="FFFFFF"/>
            <w:vAlign w:val="center"/>
          </w:tcPr>
          <w:p w14:paraId="499C1DA3" w14:textId="4C70F43C" w:rsidR="005762A1" w:rsidRPr="00D77C6E" w:rsidRDefault="00656953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695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24" w:type="dxa"/>
            <w:shd w:val="clear" w:color="000000" w:fill="FFFFFF"/>
            <w:vAlign w:val="center"/>
          </w:tcPr>
          <w:p w14:paraId="0529E56A" w14:textId="379EC165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000000" w:fill="FFFFFF"/>
            <w:vAlign w:val="center"/>
          </w:tcPr>
          <w:p w14:paraId="3352B5E7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000000" w:fill="FFFFFF"/>
            <w:vAlign w:val="center"/>
          </w:tcPr>
          <w:p w14:paraId="071920B5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A1" w:rsidRPr="00D77C6E" w14:paraId="686D92A8" w14:textId="77777777" w:rsidTr="002C2EBC">
        <w:trPr>
          <w:trHeight w:val="437"/>
        </w:trPr>
        <w:tc>
          <w:tcPr>
            <w:tcW w:w="2024" w:type="dxa"/>
            <w:shd w:val="clear" w:color="000000" w:fill="FFFFFF"/>
            <w:vAlign w:val="center"/>
          </w:tcPr>
          <w:p w14:paraId="63FC904A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3. Член комиссии</w:t>
            </w:r>
          </w:p>
        </w:tc>
        <w:tc>
          <w:tcPr>
            <w:tcW w:w="2042" w:type="dxa"/>
            <w:shd w:val="clear" w:color="000000" w:fill="FFFFFF"/>
            <w:vAlign w:val="center"/>
          </w:tcPr>
          <w:p w14:paraId="6B38564D" w14:textId="463B24BF" w:rsidR="005762A1" w:rsidRPr="00D77C6E" w:rsidRDefault="00A33F58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024" w:type="dxa"/>
            <w:shd w:val="clear" w:color="000000" w:fill="FFFFFF"/>
            <w:vAlign w:val="center"/>
          </w:tcPr>
          <w:p w14:paraId="6B53A5A1" w14:textId="709F8BC2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shd w:val="clear" w:color="000000" w:fill="FFFFFF"/>
            <w:vAlign w:val="center"/>
          </w:tcPr>
          <w:p w14:paraId="030613CB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shd w:val="clear" w:color="000000" w:fill="FFFFFF"/>
            <w:vAlign w:val="center"/>
          </w:tcPr>
          <w:p w14:paraId="1B32016E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A1" w:rsidRPr="00D77C6E" w14:paraId="2DBA1C10" w14:textId="77777777" w:rsidTr="002C2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7"/>
        </w:trPr>
        <w:tc>
          <w:tcPr>
            <w:tcW w:w="2024" w:type="dxa"/>
          </w:tcPr>
          <w:p w14:paraId="4EA022A1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4. Член комиссии</w:t>
            </w:r>
          </w:p>
        </w:tc>
        <w:tc>
          <w:tcPr>
            <w:tcW w:w="2042" w:type="dxa"/>
          </w:tcPr>
          <w:p w14:paraId="705D4E08" w14:textId="4FE48E67" w:rsidR="005762A1" w:rsidRPr="00D77C6E" w:rsidRDefault="00A33F58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r w:rsidR="005762A1" w:rsidRPr="00D7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</w:tcPr>
          <w:p w14:paraId="4687770D" w14:textId="723E97F6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55EF0829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E18EFF3" w14:textId="77777777" w:rsidR="005762A1" w:rsidRPr="00D77C6E" w:rsidRDefault="005762A1" w:rsidP="002C2EBC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36309" w14:textId="77777777" w:rsidR="005762A1" w:rsidRPr="00D77C6E" w:rsidRDefault="005762A1" w:rsidP="005762A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38B2636" w14:textId="77777777" w:rsidR="005762A1" w:rsidRPr="00D77C6E" w:rsidRDefault="005762A1">
      <w:pPr>
        <w:rPr>
          <w:rFonts w:ascii="Times New Roman" w:hAnsi="Times New Roman" w:cs="Times New Roman"/>
        </w:rPr>
      </w:pPr>
    </w:p>
    <w:p w14:paraId="6C45CC91" w14:textId="77777777" w:rsidR="005762A1" w:rsidRPr="00D77C6E" w:rsidRDefault="005762A1">
      <w:pPr>
        <w:rPr>
          <w:rFonts w:ascii="Times New Roman" w:hAnsi="Times New Roman" w:cs="Times New Roman"/>
        </w:rPr>
      </w:pPr>
    </w:p>
    <w:p w14:paraId="4CC5C68B" w14:textId="77777777" w:rsidR="005762A1" w:rsidRPr="00D77C6E" w:rsidRDefault="005762A1">
      <w:pPr>
        <w:rPr>
          <w:rFonts w:ascii="Times New Roman" w:hAnsi="Times New Roman" w:cs="Times New Roman"/>
        </w:rPr>
      </w:pPr>
    </w:p>
    <w:p w14:paraId="5A5EA3AD" w14:textId="77777777" w:rsidR="005762A1" w:rsidRPr="00D77C6E" w:rsidRDefault="005762A1">
      <w:pPr>
        <w:rPr>
          <w:rFonts w:ascii="Times New Roman" w:hAnsi="Times New Roman" w:cs="Times New Roman"/>
        </w:rPr>
      </w:pPr>
    </w:p>
    <w:p w14:paraId="7BBA143D" w14:textId="77777777" w:rsidR="005762A1" w:rsidRPr="00D77C6E" w:rsidRDefault="005762A1">
      <w:pPr>
        <w:rPr>
          <w:rFonts w:ascii="Times New Roman" w:hAnsi="Times New Roman" w:cs="Times New Roman"/>
        </w:rPr>
      </w:pPr>
    </w:p>
    <w:p w14:paraId="2CA753AF" w14:textId="77777777" w:rsidR="005762A1" w:rsidRPr="00D77C6E" w:rsidRDefault="005762A1">
      <w:pPr>
        <w:rPr>
          <w:rFonts w:ascii="Times New Roman" w:hAnsi="Times New Roman" w:cs="Times New Roman"/>
        </w:rPr>
      </w:pPr>
    </w:p>
    <w:p w14:paraId="2A422D3A" w14:textId="77777777" w:rsidR="005762A1" w:rsidRPr="00D77C6E" w:rsidRDefault="005762A1">
      <w:pPr>
        <w:rPr>
          <w:rFonts w:ascii="Times New Roman" w:hAnsi="Times New Roman" w:cs="Times New Roman"/>
        </w:rPr>
      </w:pPr>
    </w:p>
    <w:p w14:paraId="47CDDCF1" w14:textId="77777777" w:rsidR="005762A1" w:rsidRPr="00D77C6E" w:rsidRDefault="005762A1">
      <w:pPr>
        <w:rPr>
          <w:rFonts w:ascii="Times New Roman" w:hAnsi="Times New Roman" w:cs="Times New Roman"/>
        </w:rPr>
      </w:pPr>
    </w:p>
    <w:p w14:paraId="3FA1DF58" w14:textId="77777777" w:rsidR="00DB5A7B" w:rsidRPr="00D77C6E" w:rsidRDefault="00DB5A7B">
      <w:pPr>
        <w:rPr>
          <w:rFonts w:ascii="Times New Roman" w:hAnsi="Times New Roman" w:cs="Times New Roman"/>
        </w:rPr>
      </w:pPr>
    </w:p>
    <w:p w14:paraId="40020BFC" w14:textId="77777777" w:rsidR="00DB5A7B" w:rsidRPr="00D77C6E" w:rsidRDefault="00DB5A7B">
      <w:pPr>
        <w:rPr>
          <w:rFonts w:ascii="Times New Roman" w:hAnsi="Times New Roman" w:cs="Times New Roman"/>
        </w:rPr>
      </w:pPr>
    </w:p>
    <w:p w14:paraId="2992944C" w14:textId="77777777" w:rsidR="00DB5A7B" w:rsidRPr="00D77C6E" w:rsidRDefault="00DB5A7B">
      <w:pPr>
        <w:rPr>
          <w:rFonts w:ascii="Times New Roman" w:hAnsi="Times New Roman" w:cs="Times New Roman"/>
        </w:rPr>
      </w:pPr>
    </w:p>
    <w:p w14:paraId="774FE19A" w14:textId="77777777" w:rsidR="00DB5A7B" w:rsidRPr="00D77C6E" w:rsidRDefault="00DB5A7B">
      <w:pPr>
        <w:rPr>
          <w:rFonts w:ascii="Times New Roman" w:hAnsi="Times New Roman" w:cs="Times New Roman"/>
        </w:rPr>
      </w:pPr>
    </w:p>
    <w:p w14:paraId="4E8EC16A" w14:textId="77777777" w:rsidR="0018366A" w:rsidRPr="00D77C6E" w:rsidRDefault="00DB5A7B" w:rsidP="00DB5A7B">
      <w:pPr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559ECBB5" w14:textId="77777777" w:rsidR="0018366A" w:rsidRPr="00D77C6E" w:rsidRDefault="0018366A" w:rsidP="00DB5A7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F9D48B" w14:textId="77777777" w:rsidR="00144422" w:rsidRPr="00D77C6E" w:rsidRDefault="00144422" w:rsidP="00183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5BA0A7" w14:textId="77777777" w:rsidR="00144422" w:rsidRPr="00D77C6E" w:rsidRDefault="00144422" w:rsidP="00183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C1FEAB" w14:textId="77777777" w:rsidR="008653C9" w:rsidRDefault="00DB5A7B" w:rsidP="00183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567F" w14:textId="77777777" w:rsidR="008653C9" w:rsidRDefault="008653C9" w:rsidP="00183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E08E697" w14:textId="77777777" w:rsidR="008653C9" w:rsidRDefault="008653C9" w:rsidP="00183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362AEF1" w14:textId="77777777" w:rsidR="00C66405" w:rsidRDefault="00C66405" w:rsidP="00183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CB662B" w14:textId="77777777" w:rsidR="00C66405" w:rsidRDefault="00C66405" w:rsidP="00183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5E43E0D" w14:textId="77777777" w:rsidR="0012091F" w:rsidRDefault="00DB5A7B" w:rsidP="00183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EFD70" w14:textId="0268B494" w:rsidR="00DB5A7B" w:rsidRPr="00D77C6E" w:rsidRDefault="00DB5A7B" w:rsidP="00183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  <w:r w:rsidR="00C611A5">
        <w:rPr>
          <w:rFonts w:ascii="Times New Roman" w:hAnsi="Times New Roman" w:cs="Times New Roman"/>
          <w:sz w:val="24"/>
          <w:szCs w:val="24"/>
        </w:rPr>
        <w:t>1</w:t>
      </w:r>
      <w:r w:rsidRPr="00D77C6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533A2E57" w14:textId="6646CEED" w:rsidR="00DB5A7B" w:rsidRPr="00D77C6E" w:rsidRDefault="0012091F" w:rsidP="00DB5A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12091F">
        <w:rPr>
          <w:rFonts w:ascii="Times New Roman" w:hAnsi="Times New Roman" w:cs="Times New Roman"/>
        </w:rPr>
        <w:t xml:space="preserve">от 11 января 2021 г. № </w:t>
      </w:r>
      <w:r w:rsidR="00FF5BBB" w:rsidRPr="00FF5BBB">
        <w:rPr>
          <w:rFonts w:ascii="Times New Roman" w:hAnsi="Times New Roman" w:cs="Times New Roman"/>
        </w:rPr>
        <w:t xml:space="preserve">1-г                                                                                                                          </w:t>
      </w:r>
      <w:r w:rsidR="00611FF0" w:rsidRPr="00611F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7A10AE6C" w14:textId="77777777" w:rsidR="00DB5A7B" w:rsidRPr="00D77C6E" w:rsidRDefault="00DB5A7B" w:rsidP="00DB5A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057DF" w14:textId="77777777" w:rsidR="00DB5A7B" w:rsidRPr="00D77C6E" w:rsidRDefault="00DB5A7B" w:rsidP="00DB5A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3802EB" w14:textId="77777777" w:rsidR="00DB5A7B" w:rsidRPr="00D77C6E" w:rsidRDefault="00DB5A7B" w:rsidP="00DB5A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Журнал</w:t>
      </w:r>
    </w:p>
    <w:p w14:paraId="1CD4C36C" w14:textId="77777777" w:rsidR="00DB5A7B" w:rsidRPr="00D77C6E" w:rsidRDefault="00DB5A7B" w:rsidP="00DB5A7B">
      <w:pPr>
        <w:jc w:val="center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>учета выдачи доверенностей</w:t>
      </w:r>
    </w:p>
    <w:p w14:paraId="2959B5BE" w14:textId="77777777" w:rsidR="00DB5A7B" w:rsidRPr="00D77C6E" w:rsidRDefault="00DB5A7B" w:rsidP="00DB5A7B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8"/>
        <w:gridCol w:w="1638"/>
        <w:gridCol w:w="1404"/>
        <w:gridCol w:w="4446"/>
      </w:tblGrid>
      <w:tr w:rsidR="00DB5A7B" w:rsidRPr="00D77C6E" w14:paraId="655CC669" w14:textId="77777777" w:rsidTr="001C23C0">
        <w:trPr>
          <w:trHeight w:val="400"/>
          <w:tblCellSpacing w:w="5" w:type="nil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9DF3A4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398CE91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доверенности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7169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Дата выдачи доверенности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08FBA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7C56B074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C42D6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Должность и фамилия лица, которому  выдана доверенность</w:t>
            </w:r>
          </w:p>
        </w:tc>
      </w:tr>
      <w:tr w:rsidR="00DB5A7B" w:rsidRPr="00D77C6E" w14:paraId="270F49DF" w14:textId="77777777" w:rsidTr="001C23C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48C9A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2BD5A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6CB29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4CB6D7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5A7B" w:rsidRPr="00D77C6E" w14:paraId="16F4550B" w14:textId="77777777" w:rsidTr="001C23C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1BBEB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 xml:space="preserve"> \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2D9EC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F0B60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F43725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A7B" w:rsidRPr="00D77C6E" w14:paraId="6152C3B2" w14:textId="77777777" w:rsidTr="001C23C0">
        <w:trPr>
          <w:tblCellSpacing w:w="5" w:type="nil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F4F3A" w14:textId="77777777" w:rsidR="00DB5A7B" w:rsidRPr="00D77C6E" w:rsidRDefault="00DB5A7B" w:rsidP="001C23C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F41CE" w14:textId="77777777" w:rsidR="00DB5A7B" w:rsidRPr="00D77C6E" w:rsidRDefault="00DB5A7B" w:rsidP="001C23C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C5E98" w14:textId="77777777" w:rsidR="00DB5A7B" w:rsidRPr="00D77C6E" w:rsidRDefault="00DB5A7B" w:rsidP="001C23C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55B021" w14:textId="77777777" w:rsidR="00DB5A7B" w:rsidRPr="00D77C6E" w:rsidRDefault="00DB5A7B" w:rsidP="001C23C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2A6393" w14:textId="77777777" w:rsidR="00DB5A7B" w:rsidRPr="00D77C6E" w:rsidRDefault="00DB5A7B" w:rsidP="00DB5A7B">
      <w:pPr>
        <w:ind w:firstLine="540"/>
        <w:rPr>
          <w:rFonts w:ascii="Times New Roman" w:hAnsi="Times New Roman" w:cs="Times New Roman"/>
          <w:sz w:val="24"/>
          <w:szCs w:val="24"/>
        </w:rPr>
      </w:pPr>
    </w:p>
    <w:p w14:paraId="583AC50F" w14:textId="77777777" w:rsidR="00DB5A7B" w:rsidRPr="00D77C6E" w:rsidRDefault="00DB5A7B" w:rsidP="00DB5A7B">
      <w:pPr>
        <w:ind w:firstLine="540"/>
        <w:rPr>
          <w:rFonts w:ascii="Times New Roman" w:hAnsi="Times New Roman" w:cs="Times New Roman"/>
          <w:sz w:val="24"/>
          <w:szCs w:val="24"/>
        </w:rPr>
      </w:pPr>
    </w:p>
    <w:p w14:paraId="61A6B54D" w14:textId="77777777" w:rsidR="00DB5A7B" w:rsidRPr="00D77C6E" w:rsidRDefault="00DB5A7B" w:rsidP="00DB5A7B">
      <w:pPr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38"/>
        <w:gridCol w:w="1872"/>
        <w:gridCol w:w="2106"/>
        <w:gridCol w:w="3510"/>
      </w:tblGrid>
      <w:tr w:rsidR="00DB5A7B" w:rsidRPr="00D77C6E" w14:paraId="1E9C413F" w14:textId="77777777" w:rsidTr="001C23C0">
        <w:trPr>
          <w:trHeight w:val="600"/>
          <w:tblCellSpacing w:w="5" w:type="nil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6378B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Расписка в  получении доверенности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0DB0E7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486CDB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 xml:space="preserve"> № и дата наряда</w:t>
            </w:r>
          </w:p>
          <w:p w14:paraId="1484C65B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(заменяющего</w:t>
            </w:r>
          </w:p>
          <w:p w14:paraId="44BA5EC2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наряд документа)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2202E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№ и дата документа,</w:t>
            </w:r>
          </w:p>
          <w:p w14:paraId="6429472C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подтверждающего выполнение поручения</w:t>
            </w:r>
          </w:p>
        </w:tc>
      </w:tr>
      <w:tr w:rsidR="00DB5A7B" w:rsidRPr="00D77C6E" w14:paraId="0AA6A3D4" w14:textId="77777777" w:rsidTr="001C23C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FD4B1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F7D18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3EBFAF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C7EBB" w14:textId="77777777" w:rsidR="00DB5A7B" w:rsidRPr="00D77C6E" w:rsidRDefault="00DB5A7B" w:rsidP="001C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5A7B" w:rsidRPr="00D77C6E" w14:paraId="339209BE" w14:textId="77777777" w:rsidTr="001C23C0">
        <w:trPr>
          <w:trHeight w:val="400"/>
          <w:tblCellSpacing w:w="5" w:type="nil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7B1F7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222E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30332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E6FC0" w14:textId="77777777" w:rsidR="00DB5A7B" w:rsidRPr="00D77C6E" w:rsidRDefault="00DB5A7B" w:rsidP="001C2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7B" w:rsidRPr="00D77C6E" w14:paraId="66B130E3" w14:textId="77777777" w:rsidTr="001C23C0">
        <w:trPr>
          <w:tblCellSpacing w:w="5" w:type="nil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C9492" w14:textId="77777777" w:rsidR="00DB5A7B" w:rsidRPr="00D77C6E" w:rsidRDefault="00DB5A7B" w:rsidP="001C23C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C50A6" w14:textId="77777777" w:rsidR="00DB5A7B" w:rsidRPr="00D77C6E" w:rsidRDefault="00DB5A7B" w:rsidP="001C23C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EBF34" w14:textId="77777777" w:rsidR="00DB5A7B" w:rsidRPr="00D77C6E" w:rsidRDefault="00DB5A7B" w:rsidP="001C23C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A11FF" w14:textId="77777777" w:rsidR="00DB5A7B" w:rsidRPr="00D77C6E" w:rsidRDefault="00DB5A7B" w:rsidP="001C23C0">
            <w:pPr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AD58B8" w14:textId="77777777" w:rsidR="00DB5A7B" w:rsidRPr="00D77C6E" w:rsidRDefault="00DB5A7B" w:rsidP="00DB5A7B">
      <w:pPr>
        <w:ind w:firstLine="540"/>
        <w:rPr>
          <w:rFonts w:ascii="Times New Roman" w:hAnsi="Times New Roman" w:cs="Times New Roman"/>
          <w:sz w:val="24"/>
          <w:szCs w:val="24"/>
        </w:rPr>
      </w:pPr>
    </w:p>
    <w:p w14:paraId="33316608" w14:textId="77777777" w:rsidR="00DB5A7B" w:rsidRPr="00D77C6E" w:rsidRDefault="00DB5A7B" w:rsidP="00DB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Бухгалтер                 ___________            ____________________      </w:t>
      </w:r>
    </w:p>
    <w:p w14:paraId="09241CEC" w14:textId="77777777" w:rsidR="00DB5A7B" w:rsidRPr="00D77C6E" w:rsidRDefault="00DB5A7B" w:rsidP="00DB5A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подпись                    расшифровка подписи</w:t>
      </w:r>
    </w:p>
    <w:p w14:paraId="49763F4F" w14:textId="77777777" w:rsidR="00DB5A7B" w:rsidRPr="00D77C6E" w:rsidRDefault="00DB5A7B" w:rsidP="00DB5A7B">
      <w:pPr>
        <w:ind w:firstLine="540"/>
        <w:rPr>
          <w:rFonts w:ascii="Times New Roman" w:hAnsi="Times New Roman" w:cs="Times New Roman"/>
          <w:sz w:val="24"/>
          <w:szCs w:val="24"/>
        </w:rPr>
      </w:pPr>
    </w:p>
    <w:p w14:paraId="58678EAB" w14:textId="77777777" w:rsidR="00223E2F" w:rsidRPr="00D77C6E" w:rsidRDefault="00DB5A7B" w:rsidP="00DB5A7B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17D90F37" w14:textId="77777777" w:rsidR="00223E2F" w:rsidRPr="00D77C6E" w:rsidRDefault="00223E2F" w:rsidP="00DB5A7B">
      <w:pPr>
        <w:rPr>
          <w:rFonts w:ascii="Times New Roman" w:hAnsi="Times New Roman" w:cs="Times New Roman"/>
          <w:sz w:val="24"/>
          <w:szCs w:val="24"/>
        </w:rPr>
      </w:pPr>
    </w:p>
    <w:p w14:paraId="7D296354" w14:textId="77777777" w:rsidR="00223E2F" w:rsidRPr="00D77C6E" w:rsidRDefault="00223E2F" w:rsidP="00DB5A7B">
      <w:pPr>
        <w:rPr>
          <w:rFonts w:ascii="Times New Roman" w:hAnsi="Times New Roman" w:cs="Times New Roman"/>
          <w:sz w:val="24"/>
          <w:szCs w:val="24"/>
        </w:rPr>
      </w:pPr>
    </w:p>
    <w:p w14:paraId="37D4901E" w14:textId="77777777" w:rsidR="00223E2F" w:rsidRPr="00D77C6E" w:rsidRDefault="00223E2F" w:rsidP="00DB5A7B">
      <w:pPr>
        <w:rPr>
          <w:rFonts w:ascii="Times New Roman" w:hAnsi="Times New Roman" w:cs="Times New Roman"/>
          <w:sz w:val="24"/>
          <w:szCs w:val="24"/>
        </w:rPr>
      </w:pPr>
    </w:p>
    <w:p w14:paraId="70A99973" w14:textId="77777777" w:rsidR="00223E2F" w:rsidRPr="00D77C6E" w:rsidRDefault="00223E2F" w:rsidP="00DB5A7B">
      <w:pPr>
        <w:rPr>
          <w:rFonts w:ascii="Times New Roman" w:hAnsi="Times New Roman" w:cs="Times New Roman"/>
          <w:sz w:val="24"/>
          <w:szCs w:val="24"/>
        </w:rPr>
      </w:pPr>
    </w:p>
    <w:p w14:paraId="3570C6B7" w14:textId="77777777" w:rsidR="00223E2F" w:rsidRPr="00D77C6E" w:rsidRDefault="00223E2F" w:rsidP="00DB5A7B">
      <w:pPr>
        <w:rPr>
          <w:rFonts w:ascii="Times New Roman" w:hAnsi="Times New Roman" w:cs="Times New Roman"/>
          <w:sz w:val="24"/>
          <w:szCs w:val="24"/>
        </w:rPr>
      </w:pPr>
    </w:p>
    <w:p w14:paraId="3D0A882B" w14:textId="77777777" w:rsidR="008653C9" w:rsidRDefault="00DB5A7B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7A7F4112" w14:textId="77777777" w:rsidR="008653C9" w:rsidRDefault="008653C9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1FC971E" w14:textId="77777777" w:rsidR="008653C9" w:rsidRDefault="008653C9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A11C55" w14:textId="77777777" w:rsidR="008653C9" w:rsidRDefault="008653C9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8430B9" w14:textId="78A57EC6" w:rsidR="00223E2F" w:rsidRPr="00D77C6E" w:rsidRDefault="00DB5A7B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23E2F" w:rsidRPr="00D77C6E">
        <w:rPr>
          <w:rFonts w:ascii="Times New Roman" w:hAnsi="Times New Roman" w:cs="Times New Roman"/>
          <w:sz w:val="24"/>
          <w:szCs w:val="24"/>
        </w:rPr>
        <w:t xml:space="preserve">Приложение  № </w:t>
      </w:r>
      <w:r w:rsidR="00C611A5">
        <w:rPr>
          <w:rFonts w:ascii="Times New Roman" w:hAnsi="Times New Roman" w:cs="Times New Roman"/>
          <w:sz w:val="24"/>
          <w:szCs w:val="24"/>
        </w:rPr>
        <w:t>5</w:t>
      </w:r>
      <w:r w:rsidR="00223E2F" w:rsidRPr="00D77C6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644E05AB" w14:textId="292DA228" w:rsidR="00223E2F" w:rsidRPr="00D77C6E" w:rsidRDefault="00C66405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405">
        <w:rPr>
          <w:rFonts w:ascii="Times New Roman" w:hAnsi="Times New Roman" w:cs="Times New Roman"/>
          <w:sz w:val="24"/>
          <w:szCs w:val="24"/>
        </w:rPr>
        <w:t>от 11 января 2021 г. №</w:t>
      </w:r>
      <w:r w:rsidR="00FF5BBB" w:rsidRPr="00FF5BBB">
        <w:rPr>
          <w:rFonts w:ascii="Times New Roman" w:hAnsi="Times New Roman" w:cs="Times New Roman"/>
          <w:sz w:val="24"/>
          <w:szCs w:val="24"/>
        </w:rPr>
        <w:t xml:space="preserve">1-г                                                                                                                          </w:t>
      </w:r>
      <w:r w:rsidR="00611FF0" w:rsidRPr="0061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66405">
        <w:rPr>
          <w:rFonts w:ascii="Times New Roman" w:hAnsi="Times New Roman" w:cs="Times New Roman"/>
          <w:sz w:val="24"/>
          <w:szCs w:val="24"/>
        </w:rPr>
        <w:t xml:space="preserve"> </w:t>
      </w:r>
      <w:r w:rsidR="00223E2F"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66EF9" w:rsidRPr="00D77C6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6BC1169" w14:textId="77C8B095" w:rsidR="00223E2F" w:rsidRPr="00D77C6E" w:rsidRDefault="00223E2F" w:rsidP="00223E2F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.       </w:t>
      </w:r>
    </w:p>
    <w:p w14:paraId="07F4BCD8" w14:textId="77777777" w:rsidR="00223E2F" w:rsidRPr="00D77C6E" w:rsidRDefault="00223E2F" w:rsidP="00223E2F">
      <w:pPr>
        <w:rPr>
          <w:rFonts w:ascii="Times New Roman" w:hAnsi="Times New Roman" w:cs="Times New Roman"/>
          <w:sz w:val="24"/>
          <w:szCs w:val="24"/>
        </w:rPr>
      </w:pPr>
    </w:p>
    <w:p w14:paraId="52FD59D3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инвентаризации активов и обязательств</w:t>
      </w:r>
    </w:p>
    <w:p w14:paraId="5C6BC5B3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8C39E6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следующими документами: </w:t>
      </w:r>
    </w:p>
    <w:p w14:paraId="7795E62C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Законом от 6 декабря 2011 № 402-ФЗ;</w:t>
      </w:r>
    </w:p>
    <w:p w14:paraId="4CAC19F9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Федеральным стандартом «Концептуальные основы бухгалтерского учета и отчетности организаций государственного сектора», утвержденным приказом Минфина России от 31 декабря 2016 № 256н;</w:t>
      </w:r>
    </w:p>
    <w:p w14:paraId="016D4632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указанием Банка России от 11 марта 2014 № 3210-У;</w:t>
      </w:r>
    </w:p>
    <w:p w14:paraId="582A8C62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Методическими указаниями, утвержденными приказом Минфина России от 30 марта 2015 № 52н;</w:t>
      </w:r>
    </w:p>
    <w:p w14:paraId="7358697C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Правилами, утвержденными постановлением Правительства РФ от 28 сентября 2000 № 731.</w:t>
      </w:r>
    </w:p>
    <w:p w14:paraId="21D3B635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01C1FB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14:paraId="287B92E7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BF5DCB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Порядок устанавливает правила проведения инвентаризации имущества, финансовых активов и обязательств учреждения, в том числе на забалансовых счетах, сроки ее проведения, перечень активов и обязательств, проверяемых при проведении инвентаризации.</w:t>
      </w:r>
    </w:p>
    <w:p w14:paraId="737DFF39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B51CAD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Инвентаризации подлежит все имущество учреждения независимо от его местонахождения и все виды финансовых активов и обязательств учреждения. Также инвентаризации подлежит имущество, находящееся на ответственном хранении учреждения.</w:t>
      </w:r>
    </w:p>
    <w:p w14:paraId="1619F324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Инвентаризацию имущества, переданного в аренду (безвозмездное пользование), проводит арендатор (ссудополучатель).</w:t>
      </w:r>
    </w:p>
    <w:p w14:paraId="7C915AD4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имущества производится по его местонахождению и в разрезе материально-ответственных лиц.</w:t>
      </w:r>
    </w:p>
    <w:p w14:paraId="6F568467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225A54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Основными целями инвентаризации являются:</w:t>
      </w:r>
    </w:p>
    <w:p w14:paraId="71F02C8B" w14:textId="77777777" w:rsidR="00223E2F" w:rsidRPr="00D77C6E" w:rsidRDefault="00223E2F" w:rsidP="00223E2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фактического наличия имущества;</w:t>
      </w:r>
    </w:p>
    <w:p w14:paraId="25E9BD25" w14:textId="77777777" w:rsidR="00223E2F" w:rsidRPr="00D77C6E" w:rsidRDefault="00223E2F" w:rsidP="00223E2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фактического наличия с данными бухгалтерского учета;</w:t>
      </w:r>
    </w:p>
    <w:p w14:paraId="1309F69B" w14:textId="77777777" w:rsidR="00223E2F" w:rsidRPr="00D77C6E" w:rsidRDefault="00223E2F" w:rsidP="00223E2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полноты отражения в учете имущества, финансовых активов и обязательств (выявление неучтенных объектов, недостач);</w:t>
      </w:r>
    </w:p>
    <w:p w14:paraId="00465AB3" w14:textId="77777777" w:rsidR="00223E2F" w:rsidRPr="00D77C6E" w:rsidRDefault="00223E2F" w:rsidP="00223E2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документальное подтверждение наличия имущества, финансовых активов и обязательств;</w:t>
      </w:r>
    </w:p>
    <w:p w14:paraId="261235F5" w14:textId="77777777" w:rsidR="00223E2F" w:rsidRPr="00D77C6E" w:rsidRDefault="00223E2F" w:rsidP="00223E2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фактического состояния имущества и его оценка;</w:t>
      </w:r>
    </w:p>
    <w:p w14:paraId="23ACC2F0" w14:textId="77777777" w:rsidR="00223E2F" w:rsidRPr="00D77C6E" w:rsidRDefault="00223E2F" w:rsidP="00223E2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признаков обесценения активов.</w:t>
      </w:r>
    </w:p>
    <w:p w14:paraId="35BF2543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055E66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Проведение инвентаризации обязательно:</w:t>
      </w:r>
    </w:p>
    <w:p w14:paraId="4603277A" w14:textId="77777777" w:rsidR="00223E2F" w:rsidRPr="00D77C6E" w:rsidRDefault="00223E2F" w:rsidP="00223E2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имущества в аренду, выкупе, продаже;</w:t>
      </w:r>
    </w:p>
    <w:p w14:paraId="020E448C" w14:textId="77777777" w:rsidR="00223E2F" w:rsidRPr="00D77C6E" w:rsidRDefault="00223E2F" w:rsidP="00223E2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составлением годовой отчетности (кроме имущества, инвентаризация которого проводилась не ранее 1 октября отчетного года);</w:t>
      </w:r>
    </w:p>
    <w:p w14:paraId="786869E6" w14:textId="77777777" w:rsidR="00223E2F" w:rsidRPr="00D77C6E" w:rsidRDefault="00223E2F" w:rsidP="00223E2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смене материально-ответственных лиц;</w:t>
      </w:r>
    </w:p>
    <w:p w14:paraId="58B3A1DA" w14:textId="77777777" w:rsidR="00223E2F" w:rsidRPr="00D77C6E" w:rsidRDefault="00223E2F" w:rsidP="00223E2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фактов хищения, злоупотребления или порчи имущества (немедленно по установлении таких фактов);</w:t>
      </w:r>
    </w:p>
    <w:p w14:paraId="7E551E5B" w14:textId="77777777" w:rsidR="00223E2F" w:rsidRPr="00D77C6E" w:rsidRDefault="00223E2F" w:rsidP="00223E2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стихийного бедствия, пожара и других чрезвычайных ситуаций, вызванных экстремальными условиями (сразу же по окончании пожара или стихийного бедствия);</w:t>
      </w:r>
    </w:p>
    <w:p w14:paraId="227A740F" w14:textId="77777777" w:rsidR="00223E2F" w:rsidRPr="00D77C6E" w:rsidRDefault="00223E2F" w:rsidP="00223E2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реорганизации, изменении типа учреждения или ликвидации учреждения;</w:t>
      </w:r>
    </w:p>
    <w:p w14:paraId="4EC3259C" w14:textId="77777777" w:rsidR="00223E2F" w:rsidRPr="00D77C6E" w:rsidRDefault="00223E2F" w:rsidP="00223E2F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случаях, предусмотренных действующим законодательством.</w:t>
      </w:r>
    </w:p>
    <w:p w14:paraId="2F86BA6C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коллективной или бригадной материальной ответственности инвентаризацию необходимо проводить:</w:t>
      </w:r>
    </w:p>
    <w:p w14:paraId="5EAA9886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смене руководителя коллектива или бригадира;</w:t>
      </w:r>
    </w:p>
    <w:p w14:paraId="51AA3DF8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выбытии из коллектива или бригады более 50 процентов работников;</w:t>
      </w:r>
    </w:p>
    <w:p w14:paraId="0B184583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требованию одного или нескольких членов коллектива или бригады.</w:t>
      </w:r>
    </w:p>
    <w:p w14:paraId="3D2F7414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84F3A9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и сроки проведения инвентаризации</w:t>
      </w:r>
    </w:p>
    <w:p w14:paraId="678496C6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9917D9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Для проведения инвентаризации в учреждении создается постоянно действующая инвентаризационная комиссия.</w:t>
      </w:r>
    </w:p>
    <w:p w14:paraId="6034CB94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Персональный состав постоянно действующих и рабочих инвентаризационных комиссий утверждает руководитель учреждения.</w:t>
      </w:r>
    </w:p>
    <w:p w14:paraId="6472CE3F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инвентаризационной комиссии включают представителей администрации учреждения, сотрудников бухгалтерии, других специалистов.</w:t>
      </w:r>
    </w:p>
    <w:p w14:paraId="235F2CCB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461C6C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Сроки проведения плановых инвентаризаций установлены в Графике проведения инвентаризации. </w:t>
      </w:r>
    </w:p>
    <w:p w14:paraId="3DBD294F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плановых инвентаризаций, учреждение может проводить внеплановые сплошные инвентаризации товарно-материальных ценностей. Внеплановые инвентаризации проводятся на основании приказа руководителя.</w:t>
      </w:r>
    </w:p>
    <w:p w14:paraId="1CE69FE1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904EF5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средств, не сданные и не учтенные бухгалтерией на момент проведения инвентаризации.</w:t>
      </w:r>
    </w:p>
    <w:p w14:paraId="7931ED22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инвентаризационной комиссии визирует все приходные и расходные документы, приложенные к реестрам (отчетам), с указанием «до инвентаризации на "___"» (дата). Это служит основанием для определения остатков имущества к началу инвентаризации по учетным данным.</w:t>
      </w:r>
    </w:p>
    <w:p w14:paraId="0B633348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B3036E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Материально-ответственные лица дают расписки о том, что к началу инвентаризации все расходные и приходные документы на имущество сданы в бухгалтерию или переданы комиссии и все ценности, поступившие на их ответственность, оприходованы, а выбывшие – списаны в расход. Аналогичные расписки дают сотрудники, имеющие подотчетные суммы на приобретение или доверенности на получение имущества.</w:t>
      </w:r>
    </w:p>
    <w:p w14:paraId="29978E98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462BF8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Фактическое наличие имущества при инвентаризации определяют путем обязательного подсчета, взвешивания, обмера.</w:t>
      </w:r>
    </w:p>
    <w:p w14:paraId="3D119F43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17A2D5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Проверка фактического наличия имущества производится при обязательном участии материально-ответственных лиц.</w:t>
      </w:r>
    </w:p>
    <w:p w14:paraId="6DCEA8E2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31C856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При инвентаризации расходов будущих периодов комиссия проверяет: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суммы расходов из документов, подтверждающих расходы будущих периодов, – счетов, актов, договоров, накладных;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соответствие периода учета расходов периоду, который установлен в учетной политике;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правильность сумм, списываемых на расходы текущего года.</w:t>
      </w:r>
    </w:p>
    <w:p w14:paraId="0CDF43D1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961B8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66C3E8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 инвентаризации доходов будущих периодов комиссия проверяет правомерность отнесения полученных доходов к доходам будущих периодов. К доходам будущих периодов относятся:</w:t>
      </w:r>
    </w:p>
    <w:p w14:paraId="3176830F" w14:textId="77777777" w:rsidR="00223E2F" w:rsidRPr="00D77C6E" w:rsidRDefault="00223E2F" w:rsidP="00223E2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аренды; </w:t>
      </w:r>
    </w:p>
    <w:p w14:paraId="2A8E9FF5" w14:textId="77777777" w:rsidR="00223E2F" w:rsidRPr="00D77C6E" w:rsidRDefault="00223E2F" w:rsidP="00223E2F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субсидии на финансовое обеспечение государственного задания по соглашению, которое подписано в текущем году на будущий год.</w:t>
      </w:r>
    </w:p>
    <w:p w14:paraId="3C9B34C0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проверяется правильность формирования оценки доходов будущих периодов.</w:t>
      </w:r>
    </w:p>
    <w:p w14:paraId="29436CD0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инвентаризации, проводимой на конец года, проверяется обоснованность наличия остатков.</w:t>
      </w:r>
    </w:p>
    <w:p w14:paraId="1AB230D8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Для оформления инвентаризации применяют формы, утвержденные приказом Минфина России от 30 марта 2015 № 52н:</w:t>
      </w:r>
    </w:p>
    <w:p w14:paraId="41089AAC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инвентаризационная опись остатков на счетах учета денежных средств (ф. 0504082);</w:t>
      </w:r>
    </w:p>
    <w:p w14:paraId="022287EA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инвентаризационная опись (сличительная ведомость) бланков строгой отчетности и денежных документов (ф. 0504086);</w:t>
      </w:r>
    </w:p>
    <w:p w14:paraId="01C4BDCE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инвентаризационная опись (сличительная ведомость) по объектам нефинансовых активов (ф. 0504087);</w:t>
      </w:r>
    </w:p>
    <w:p w14:paraId="73B2383D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инвентаризационная опись наличных денежных средств (ф. 0504088);</w:t>
      </w:r>
    </w:p>
    <w:p w14:paraId="17247A0A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инвентаризационная опись расчетов с покупателями, поставщиками и прочими дебиторами и кредиторами (ф. 0504089);</w:t>
      </w:r>
    </w:p>
    <w:p w14:paraId="6D6A839C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инвентаризационная опись расчетов по поступлениям (ф. 0504091);</w:t>
      </w:r>
    </w:p>
    <w:p w14:paraId="2A47D76F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ведомость расхождений по результатам инвентаризации (ф. 0504092);</w:t>
      </w:r>
    </w:p>
    <w:p w14:paraId="21207632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 о результатах инвентаризации (ф. 0504835);</w:t>
      </w:r>
    </w:p>
    <w:p w14:paraId="756330D5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инвентаризационная опись задолженности по кредитам, займам (ссудам) (ф. 0504083);</w:t>
      </w:r>
    </w:p>
    <w:p w14:paraId="79553EF5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инвентаризационная опись ценных бумаг (ф. 0504081);</w:t>
      </w:r>
    </w:p>
    <w:p w14:paraId="565D2647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 инвентаризации расходов будущих периодов № ИНВ-11 (ф. 0317012).</w:t>
      </w:r>
    </w:p>
    <w:p w14:paraId="4E925393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заполняют в порядке, установленном Методическими указаниями, утвержденными приказом Минфина России от 30 марта 2015 № 52н</w:t>
      </w:r>
    </w:p>
    <w:p w14:paraId="5E9D09D0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8E617B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Инвентаризационная комиссия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комиссия обеспечивает внесение в описи обнаруженных признаков обесценения актива.</w:t>
      </w:r>
    </w:p>
    <w:p w14:paraId="763E7B41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0B6911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Если инвентаризация проводится в течение нескольких дней, то помещения, где хранятся материальные ценности, при уходе инвентаризационной комиссии должны быть опечатаны. Во время перерывов в работе инвентаризационных комиссий (в обеденный перерыв, в ночное время, по другим причинам) описи должны храниться в ящике (шкафу, сейфе) в закрытом помещении, где проводится инвентаризация.</w:t>
      </w:r>
    </w:p>
    <w:p w14:paraId="0ECAA624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547B50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Если материально ответственные лица обнаружат после инвентаризации ошибки в описях, они должны немедленно (до открытия склада, кладовой, секции и т. п.) заявить об этом председателю инвентаризационной комиссии. </w:t>
      </w:r>
    </w:p>
    <w:p w14:paraId="370B636F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14:paraId="4AF27C14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8EF48A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Инвентаризация библиотечных фондов проводится при смене руководителя библиотеки, а также в следующие сроки: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наиболее ценные фонды, хранящиеся в сейфах, – ежегодно;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редчайшие и ценные фонды – один раз в три года;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остальные фонды – один раз в пять лет.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2E4833D7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2.15. Инвентаризация драгоценных металлов, драгоценных камней, ювелирных и иных изделий из них проводится в соответствии с разделом </w:t>
      </w:r>
      <w:r w:rsidRPr="00D77C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Инструкции, утвержденной приказом Минфина России от 9 декабря 2016 № 231н.</w:t>
      </w:r>
    </w:p>
    <w:p w14:paraId="22F9938D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9E56E5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Особенности проведения инвентаризации финансовых активов и обязательств.</w:t>
      </w:r>
    </w:p>
    <w:p w14:paraId="647884C1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89B9B9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2.16.1. Инвентаризация финансовых активов и обязательств проводится по соглашениям (договорам), первичным учетным документам, выпискам Казначейства России (банка), отчетам уполномоченных организаций, актам сверки расчетов с дебиторами и кредиторами.</w:t>
      </w:r>
    </w:p>
    <w:p w14:paraId="04A6F7B4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7973DC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2.16.2. Инвентаризация наличных денежных средств, денежных документов и бланков строгой отчетности производится путем полного (полистного) пересчета фактической наличности.</w:t>
      </w:r>
    </w:p>
    <w:p w14:paraId="125E6CA2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7A2EAF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2.16.3. Перечень финансовых активов и обязательств по объектам учета, подлежащих инвентаризации:</w:t>
      </w:r>
    </w:p>
    <w:p w14:paraId="295DD361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расчеты по доходам – счет Х.205.00.000;</w:t>
      </w:r>
    </w:p>
    <w:p w14:paraId="0F8307FC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расчеты по выданным авансам – счет Х.206.00.000;</w:t>
      </w:r>
    </w:p>
    <w:p w14:paraId="30D5F68F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расчеты с подотчетными лицами – счет Х.208.00.000;</w:t>
      </w:r>
    </w:p>
    <w:p w14:paraId="1B60A5A4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расчеты по ущербу имуществу и иным доходам – счет Х.209.00.000;</w:t>
      </w:r>
    </w:p>
    <w:p w14:paraId="65BF4850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расчеты по принятым обязательствам – счет Х.302.00.000;</w:t>
      </w:r>
    </w:p>
    <w:p w14:paraId="764606B1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расчеты по платежам в бюджеты – счет Х.303.00.000;</w:t>
      </w:r>
    </w:p>
    <w:p w14:paraId="777BA823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прочие расчеты с кредиторами – счет Х.304.00.000;</w:t>
      </w:r>
    </w:p>
    <w:p w14:paraId="5DEE4006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расчеты с кредиторами по долговым обязательствам – счет Х.301.00.000.</w:t>
      </w:r>
    </w:p>
    <w:p w14:paraId="181B0305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4F8C50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C6CD6E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Оформление результатов инвентаризации</w:t>
      </w:r>
    </w:p>
    <w:p w14:paraId="2AC3ABCF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A2FC8A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Правильно оформленные инвентаризационной комиссией и подписанные всеми ее членами и материально-ответственными лицами инвентаризационные описи (сличительные ведомости), акты о результатах инвентаризации передаются в бухгалтерию для выверки данных фактического наличия имущественно-материальных и других ценностей, финансовых активов и обязательств с данными бухгалтерского учета.</w:t>
      </w:r>
    </w:p>
    <w:p w14:paraId="1ABF19E5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511EEA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Выявленные расхождения в инвентаризационных описях (сличительных ведомостях) обобщаются в ведомости расхождений по результатам инвентаризации (ф. 0504092). В этом случае она будет приложением к акту о результатах инвентаризации (ф. 0504835). Акт подписывается всеми членами инвентаризационной комиссии и утверждается руководителем учреждения.</w:t>
      </w:r>
    </w:p>
    <w:p w14:paraId="331BBDBE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4AE77B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После завершения инвентаризации выявленные расхождения (неучтенные объекты, недостачи) должны быть отражены в бухгалтерском учете, а при необходимости материалы направлены в судебные органы для предъявления гражданского иска.</w:t>
      </w:r>
    </w:p>
    <w:p w14:paraId="369F4222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B8F423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 – в годовом бухгалтерском отчете.</w:t>
      </w:r>
    </w:p>
    <w:p w14:paraId="507A97C3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1D04C3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с материально-ответственного лица по причинам расхождений с данными бухгалтерского учета. Приказом руководителя создается комиссия для проведения внутреннего служебного расследования для выявления виновного лица, допустившего возникновение </w:t>
      </w:r>
      <w:proofErr w:type="spellStart"/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несохранности</w:t>
      </w:r>
      <w:proofErr w:type="spellEnd"/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доверенных ему материальных ценностей.</w:t>
      </w:r>
    </w:p>
    <w:p w14:paraId="164C560E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8E06D2" w14:textId="77777777" w:rsidR="00637260" w:rsidRPr="00D77C6E" w:rsidRDefault="00637260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A84E74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проведения инвентаризации</w:t>
      </w:r>
    </w:p>
    <w:p w14:paraId="5BD67967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FC4646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Инвентаризация проводится со следующей периодичностью и в сроки.</w:t>
      </w:r>
    </w:p>
    <w:p w14:paraId="6220CDCF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3300"/>
        <w:gridCol w:w="2595"/>
        <w:gridCol w:w="2671"/>
      </w:tblGrid>
      <w:tr w:rsidR="00223E2F" w:rsidRPr="00D77C6E" w14:paraId="1E010D38" w14:textId="77777777" w:rsidTr="00223E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846AFF" w14:textId="77777777" w:rsidR="00223E2F" w:rsidRPr="00D77C6E" w:rsidRDefault="00223E2F" w:rsidP="0022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D7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7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98896" w14:textId="77777777" w:rsidR="00223E2F" w:rsidRPr="00D77C6E" w:rsidRDefault="00223E2F" w:rsidP="0022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Наименование объектов </w:t>
            </w:r>
            <w:r w:rsidRPr="00D7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C9B511" w14:textId="77777777" w:rsidR="00223E2F" w:rsidRPr="00D77C6E" w:rsidRDefault="00223E2F" w:rsidP="0022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Сроки проведения </w:t>
            </w:r>
            <w:r w:rsidRPr="00D7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7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инвентаризации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340719" w14:textId="77777777" w:rsidR="00223E2F" w:rsidRPr="00D77C6E" w:rsidRDefault="00223E2F" w:rsidP="00223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Период проведения </w:t>
            </w:r>
            <w:r w:rsidRPr="00D77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инвентаризации</w:t>
            </w:r>
          </w:p>
        </w:tc>
      </w:tr>
      <w:tr w:rsidR="00223E2F" w:rsidRPr="00D77C6E" w14:paraId="202A55D7" w14:textId="77777777" w:rsidTr="00223E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64ED98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FBA84D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Нефинансовые активы (основные средства, материальные запасы, нематериальные активы)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7461C6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25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D7AD90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23E2F" w:rsidRPr="00D77C6E" w14:paraId="628DB1D8" w14:textId="77777777" w:rsidTr="00223E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BDB7F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904811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активы (финансовые вложения, денежные средства на счетах, дебиторская задолженность)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97F1A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25 декабря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DFADD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23E2F" w:rsidRPr="00D77C6E" w14:paraId="3F8EE388" w14:textId="77777777" w:rsidTr="00223E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CA932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23DB6D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кассы, соблюдение порядка ведения кассовых операций</w:t>
            </w:r>
          </w:p>
          <w:p w14:paraId="74A5AC9A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DB7F24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A950D6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</w:tr>
      <w:tr w:rsidR="00223E2F" w:rsidRPr="00D77C6E" w14:paraId="41886521" w14:textId="77777777" w:rsidTr="00223E2F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B9E50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54EF6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 (кредиторская задолженность):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DA2FC6B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0BA98E4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E2F" w:rsidRPr="00D77C6E" w14:paraId="7A99AC28" w14:textId="77777777" w:rsidTr="00223E2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9C7809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5AAF8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подотчетными лицами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6C9A52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месяца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693EC3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 три месяца</w:t>
            </w:r>
          </w:p>
        </w:tc>
      </w:tr>
      <w:tr w:rsidR="00223E2F" w:rsidRPr="00D77C6E" w14:paraId="1AAD1410" w14:textId="77777777" w:rsidTr="00223E2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6E7B41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7B6F36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 организациями и учреждениями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665B8A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25 декабря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D26658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223E2F" w:rsidRPr="00D77C6E" w14:paraId="35165C36" w14:textId="77777777" w:rsidTr="00223E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77855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0062DE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Внезапные инвентаризации всех видов имущества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DC094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31D71E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в </w:t>
            </w: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соответствии с приказом </w:t>
            </w: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руководителя или </w:t>
            </w: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учредителя</w:t>
            </w:r>
          </w:p>
        </w:tc>
      </w:tr>
      <w:tr w:rsidR="00223E2F" w:rsidRPr="00D77C6E" w14:paraId="5A2BD65B" w14:textId="77777777" w:rsidTr="00223E2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C53F1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8D1399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5C6A0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1AD22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223E2F" w:rsidRPr="00D77C6E" w14:paraId="30F1FE6E" w14:textId="77777777" w:rsidTr="00223E2F"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B3534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C4E50E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9429C6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1342AE" w14:textId="77777777" w:rsidR="00223E2F" w:rsidRPr="00D77C6E" w:rsidRDefault="00223E2F" w:rsidP="00223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EBA9282" w14:textId="77777777" w:rsidR="00223E2F" w:rsidRPr="00D77C6E" w:rsidRDefault="00223E2F" w:rsidP="00223E2F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93692E" w14:textId="77777777" w:rsidR="00223E2F" w:rsidRPr="00D77C6E" w:rsidRDefault="00223E2F" w:rsidP="00223E2F">
      <w:pPr>
        <w:rPr>
          <w:rFonts w:ascii="Times New Roman" w:hAnsi="Times New Roman" w:cs="Times New Roman"/>
          <w:sz w:val="24"/>
          <w:szCs w:val="24"/>
        </w:rPr>
      </w:pPr>
    </w:p>
    <w:p w14:paraId="4036EF64" w14:textId="77777777" w:rsidR="00223E2F" w:rsidRPr="00D77C6E" w:rsidRDefault="00223E2F" w:rsidP="00223E2F">
      <w:pPr>
        <w:rPr>
          <w:rFonts w:ascii="Times New Roman" w:hAnsi="Times New Roman" w:cs="Times New Roman"/>
          <w:sz w:val="24"/>
          <w:szCs w:val="24"/>
        </w:rPr>
      </w:pPr>
    </w:p>
    <w:p w14:paraId="168A9577" w14:textId="77777777" w:rsidR="005B1CAC" w:rsidRPr="00D77C6E" w:rsidRDefault="00223E2F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14:paraId="5D94AA4E" w14:textId="77777777" w:rsidR="005B1CAC" w:rsidRPr="00D77C6E" w:rsidRDefault="005B1CAC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565565" w14:textId="77777777" w:rsidR="005B1CAC" w:rsidRPr="00D77C6E" w:rsidRDefault="005B1CAC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A16BC1D" w14:textId="77777777" w:rsidR="005B1CAC" w:rsidRPr="00D77C6E" w:rsidRDefault="005B1CAC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53B75C2" w14:textId="77777777" w:rsidR="005B1CAC" w:rsidRPr="00D77C6E" w:rsidRDefault="005B1CAC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521696C" w14:textId="77777777" w:rsidR="005B1CAC" w:rsidRPr="00D77C6E" w:rsidRDefault="005B1CAC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D614D3" w14:textId="77777777" w:rsidR="005B1CAC" w:rsidRPr="00D77C6E" w:rsidRDefault="005B1CAC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E9AC28" w14:textId="77777777" w:rsidR="005B1CAC" w:rsidRPr="00D77C6E" w:rsidRDefault="005B1CAC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77E5BA4" w14:textId="77777777" w:rsidR="005B1CAC" w:rsidRPr="00D77C6E" w:rsidRDefault="005B1CAC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8E65A3" w14:textId="77777777" w:rsidR="005B1CAC" w:rsidRPr="00D77C6E" w:rsidRDefault="005B1CAC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DE0DDC" w14:textId="77777777" w:rsidR="005B1CAC" w:rsidRPr="00D77C6E" w:rsidRDefault="005B1CAC" w:rsidP="005B1CAC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BC67D20" w14:textId="77777777" w:rsidR="005B1CAC" w:rsidRPr="00D77C6E" w:rsidRDefault="005B1CAC" w:rsidP="005B1CAC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48BB040C" w14:textId="77777777" w:rsidR="005B1CAC" w:rsidRPr="00D77C6E" w:rsidRDefault="005B1CAC" w:rsidP="005B1CAC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3AEF2DCD" w14:textId="77777777" w:rsidR="008653C9" w:rsidRDefault="00223E2F" w:rsidP="005B1CAC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7B79E" w14:textId="77777777" w:rsidR="008653C9" w:rsidRDefault="008653C9" w:rsidP="005B1CAC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6C9DE6D5" w14:textId="77777777" w:rsidR="008653C9" w:rsidRDefault="008653C9" w:rsidP="005B1CAC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19BF3F39" w14:textId="77777777" w:rsidR="008653C9" w:rsidRDefault="008653C9" w:rsidP="005B1CAC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02128C1B" w14:textId="77777777" w:rsidR="008653C9" w:rsidRDefault="008653C9" w:rsidP="005B1CAC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49972EE1" w14:textId="7D266CE1" w:rsidR="00223E2F" w:rsidRPr="00D77C6E" w:rsidRDefault="00223E2F" w:rsidP="005B1CAC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№ </w:t>
      </w:r>
      <w:r w:rsidR="00C611A5">
        <w:rPr>
          <w:rFonts w:ascii="Times New Roman" w:hAnsi="Times New Roman" w:cs="Times New Roman"/>
          <w:sz w:val="24"/>
          <w:szCs w:val="24"/>
        </w:rPr>
        <w:t>7</w:t>
      </w:r>
      <w:r w:rsidRPr="00D77C6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47EE4481" w14:textId="4CDEE396" w:rsidR="00223E2F" w:rsidRPr="00D77C6E" w:rsidRDefault="00C66405" w:rsidP="00223E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66405">
        <w:rPr>
          <w:rFonts w:ascii="Times New Roman" w:hAnsi="Times New Roman" w:cs="Times New Roman"/>
          <w:sz w:val="24"/>
          <w:szCs w:val="24"/>
        </w:rPr>
        <w:t>от 11 января 2021 г. №</w:t>
      </w:r>
      <w:r w:rsidR="00611FF0" w:rsidRPr="00611FF0">
        <w:rPr>
          <w:rFonts w:ascii="Times New Roman" w:hAnsi="Times New Roman" w:cs="Times New Roman"/>
          <w:sz w:val="24"/>
          <w:szCs w:val="24"/>
        </w:rPr>
        <w:t xml:space="preserve"> </w:t>
      </w:r>
      <w:r w:rsidR="00FF5BBB" w:rsidRPr="00FF5BBB">
        <w:rPr>
          <w:rFonts w:ascii="Times New Roman" w:hAnsi="Times New Roman" w:cs="Times New Roman"/>
          <w:sz w:val="24"/>
          <w:szCs w:val="24"/>
        </w:rPr>
        <w:t xml:space="preserve">1-г                                                                                                                          </w:t>
      </w:r>
      <w:r w:rsidR="00611FF0" w:rsidRPr="0061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223E2F"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066EF9" w:rsidRPr="00D77C6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566CC66" w14:textId="1C959DC2" w:rsidR="00223E2F" w:rsidRPr="00D77C6E" w:rsidRDefault="00223E2F" w:rsidP="00223E2F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.     </w:t>
      </w:r>
    </w:p>
    <w:p w14:paraId="13BC31DC" w14:textId="77777777" w:rsidR="00223E2F" w:rsidRPr="00D77C6E" w:rsidRDefault="00223E2F" w:rsidP="00223E2F">
      <w:pPr>
        <w:rPr>
          <w:rFonts w:ascii="Times New Roman" w:hAnsi="Times New Roman" w:cs="Times New Roman"/>
          <w:sz w:val="24"/>
          <w:szCs w:val="24"/>
        </w:rPr>
      </w:pPr>
    </w:p>
    <w:p w14:paraId="35D17F5E" w14:textId="77777777" w:rsidR="00223E2F" w:rsidRPr="00D77C6E" w:rsidRDefault="00223E2F" w:rsidP="00223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признания и отражения в учете и бухгалтерской отчетности</w:t>
      </w:r>
      <w:r w:rsidRPr="00D77C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событий после отчетной даты</w:t>
      </w:r>
    </w:p>
    <w:p w14:paraId="411006B3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DDDACB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данные бухгалтерского учета за отчетный период включается информация о событиях после отчетной даты – существенных фактах хозяйственной жизни, которые оказали (могут оказать) влияние на финансовое состояние, движение денег или результаты деятельности учреждения и произошли в период между отчетной датой и датой подписания бухгалтерской (финансовой) отчетности (далее – События).</w:t>
      </w:r>
    </w:p>
    <w:p w14:paraId="401F6873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учреждения. Главный бухгалтер учреждения самостоятельно принимает решение о существенности фактов хозяйственной жизни.</w:t>
      </w:r>
    </w:p>
    <w:p w14:paraId="0FF6E14B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2DA1BD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Событиями после отчетной даты признаются:</w:t>
      </w:r>
    </w:p>
    <w:p w14:paraId="2AA27893" w14:textId="77777777" w:rsidR="00223E2F" w:rsidRPr="00D77C6E" w:rsidRDefault="00223E2F" w:rsidP="0022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События, которые подтверждают существовавшие на отчетную дату хозяйственные условия учреждения: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получение свидетельства о получении (прекращении) права на имущество, в случае когда документы на регистрацию были поданы в отчетном году, а свидетельство получено в следующем;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ликвидация дебитора (кредитора), объявление его банкротом, что влечет последующее списание дебиторской (кредиторской) задолженности;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признание неплатежеспособным физического лица, являющегося дебитором учреждения, или его смерть;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признание факта смерти физического лица, перед которым учреждение имеет кредиторскую задолженность;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получение от страховой организации документов, устанавливающих или уточняющих размер страхового возмещения, по страховому случаю, произошедшему в отчетном периоде;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обнаружение бухгалтерской ошибки, нарушений законодательства, которые влекут искажение отчетности;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возникновение обязательств или денежных прав, связанных с завершением судебного производства.</w:t>
      </w:r>
    </w:p>
    <w:p w14:paraId="35F8599F" w14:textId="77777777" w:rsidR="00223E2F" w:rsidRPr="00D77C6E" w:rsidRDefault="00223E2F" w:rsidP="0022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Другие события, которые подтверждают условия хозяйственной деятельности, существовавшие на отчетную дату, или указывают на обстоятельства, существовавшие на отчетную дату;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события, которые свидетельствуют о возникших после отчетной даты хозяйственных условиях учреждения: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изменение кадастровой стоимости нефинансовых активов;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поступление и выбытие активов, в том числе по результатам инвентаризации перед годовой отчетностью;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пожар, авария, стихийное бедствие, другая чрезвычайная ситуация, из-за которой уничтожена значительная часть имущества учреждения;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изменение величины активов и (или) обязательств, произошедшее в результате изменения после отчетной даты курсов иностранных валют;</w:t>
      </w: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начало судебного производства, связанного исключительно с событиями, произошедшими после отчетной даты.</w:t>
      </w:r>
    </w:p>
    <w:p w14:paraId="139307C6" w14:textId="77777777" w:rsidR="00223E2F" w:rsidRPr="00D77C6E" w:rsidRDefault="00223E2F" w:rsidP="00223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14:paraId="0A9DF6B2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90DD43E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Событие отражается в учете и отчетности за отчетный период в следующем порядке.</w:t>
      </w:r>
    </w:p>
    <w:p w14:paraId="52943699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FF70E3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14:paraId="549A7E1E" w14:textId="77777777" w:rsidR="00223E2F" w:rsidRPr="00D77C6E" w:rsidRDefault="00223E2F" w:rsidP="00223E2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бухгалтерская запись, которая отражает это событие, </w:t>
      </w:r>
    </w:p>
    <w:p w14:paraId="45E533F1" w14:textId="77777777" w:rsidR="00223E2F" w:rsidRPr="00D77C6E" w:rsidRDefault="00223E2F" w:rsidP="00223E2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запись способом «красное </w:t>
      </w:r>
      <w:proofErr w:type="spellStart"/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сторно</w:t>
      </w:r>
      <w:proofErr w:type="spellEnd"/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(или) дополнительная бухгалтерская запись на сумму, отраженную в бухгалтерском учете.</w:t>
      </w:r>
    </w:p>
    <w:p w14:paraId="050685BD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 отражаются в регистрах бухгалтерского учета в последний день отчетного периода до заключительных операций по закрытию счетов. Данные бухгалтерского учета отражаются в соответствующих формах отчетности с учетом событий после отчетной даты.</w:t>
      </w:r>
    </w:p>
    <w:p w14:paraId="66454753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5 текстовой части пояснительной записки раскрывается информация о Событии и его оценке в денежном выражении.</w:t>
      </w:r>
    </w:p>
    <w:p w14:paraId="0ACE26AE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AE876D" w14:textId="77777777" w:rsidR="00223E2F" w:rsidRPr="00D77C6E" w:rsidRDefault="00223E2F" w:rsidP="00223E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C6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Событие, свидетельствующего о возникших после отчетной даты хозяйственных условиях, отражается в бухгалтерском учете периода, следующего за отчетным. 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5 текстовой части пояснительной записки.</w:t>
      </w:r>
    </w:p>
    <w:p w14:paraId="3F8E2C80" w14:textId="77777777" w:rsidR="00223E2F" w:rsidRPr="00D77C6E" w:rsidRDefault="00223E2F" w:rsidP="00223E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E046A" w14:textId="77777777" w:rsidR="00223E2F" w:rsidRPr="00D77C6E" w:rsidRDefault="00223E2F" w:rsidP="00223E2F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0C2F25" w14:textId="77777777" w:rsidR="00223E2F" w:rsidRPr="00D77C6E" w:rsidRDefault="00223E2F" w:rsidP="00223E2F">
      <w:pPr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799A13" w14:textId="77777777" w:rsidR="00DB5A7B" w:rsidRPr="00D77C6E" w:rsidRDefault="00DB5A7B" w:rsidP="00223E2F">
      <w:pPr>
        <w:rPr>
          <w:rFonts w:ascii="Times New Roman" w:hAnsi="Times New Roman" w:cs="Times New Roman"/>
        </w:rPr>
      </w:pPr>
    </w:p>
    <w:p w14:paraId="72189980" w14:textId="77777777" w:rsidR="00891200" w:rsidRPr="00D77C6E" w:rsidRDefault="00891200" w:rsidP="00223E2F">
      <w:pPr>
        <w:rPr>
          <w:rFonts w:ascii="Times New Roman" w:hAnsi="Times New Roman" w:cs="Times New Roman"/>
        </w:rPr>
      </w:pPr>
    </w:p>
    <w:p w14:paraId="34C5B218" w14:textId="77777777" w:rsidR="00891200" w:rsidRPr="00D77C6E" w:rsidRDefault="00891200" w:rsidP="00223E2F">
      <w:pPr>
        <w:rPr>
          <w:rFonts w:ascii="Times New Roman" w:hAnsi="Times New Roman" w:cs="Times New Roman"/>
        </w:rPr>
      </w:pPr>
    </w:p>
    <w:p w14:paraId="1F4E2075" w14:textId="77777777" w:rsidR="00891200" w:rsidRPr="00D77C6E" w:rsidRDefault="00891200" w:rsidP="00223E2F">
      <w:pPr>
        <w:rPr>
          <w:rFonts w:ascii="Times New Roman" w:hAnsi="Times New Roman" w:cs="Times New Roman"/>
        </w:rPr>
      </w:pPr>
    </w:p>
    <w:p w14:paraId="133FE4E6" w14:textId="77777777" w:rsidR="00891200" w:rsidRPr="00D77C6E" w:rsidRDefault="00891200" w:rsidP="00223E2F">
      <w:pPr>
        <w:rPr>
          <w:rFonts w:ascii="Times New Roman" w:hAnsi="Times New Roman" w:cs="Times New Roman"/>
        </w:rPr>
      </w:pPr>
    </w:p>
    <w:p w14:paraId="153D0E78" w14:textId="77777777" w:rsidR="00891200" w:rsidRPr="00D77C6E" w:rsidRDefault="00891200" w:rsidP="00223E2F">
      <w:pPr>
        <w:rPr>
          <w:rFonts w:ascii="Times New Roman" w:hAnsi="Times New Roman" w:cs="Times New Roman"/>
        </w:rPr>
      </w:pPr>
    </w:p>
    <w:p w14:paraId="6260CCEF" w14:textId="77777777" w:rsidR="00891200" w:rsidRPr="00D77C6E" w:rsidRDefault="00891200" w:rsidP="00223E2F">
      <w:pPr>
        <w:rPr>
          <w:rFonts w:ascii="Times New Roman" w:hAnsi="Times New Roman" w:cs="Times New Roman"/>
        </w:rPr>
      </w:pPr>
    </w:p>
    <w:p w14:paraId="36A2E7A2" w14:textId="77777777" w:rsidR="00891200" w:rsidRPr="00D77C6E" w:rsidRDefault="00891200" w:rsidP="00223E2F">
      <w:pPr>
        <w:rPr>
          <w:rFonts w:ascii="Times New Roman" w:hAnsi="Times New Roman" w:cs="Times New Roman"/>
        </w:rPr>
      </w:pPr>
    </w:p>
    <w:p w14:paraId="229D0087" w14:textId="77777777" w:rsidR="00891200" w:rsidRPr="00D77C6E" w:rsidRDefault="00891200" w:rsidP="00223E2F">
      <w:pPr>
        <w:rPr>
          <w:rFonts w:ascii="Times New Roman" w:hAnsi="Times New Roman" w:cs="Times New Roman"/>
        </w:rPr>
      </w:pPr>
    </w:p>
    <w:p w14:paraId="7C2A0A3D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73D7C623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37D90FD9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1D41B74C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7D21B2AD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10D08F69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2C1A6CAA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0CC76E1B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59D7CC10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46BC5BE0" w14:textId="77777777" w:rsidR="005B1CAC" w:rsidRPr="00D77C6E" w:rsidRDefault="005B1CAC" w:rsidP="008912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1D86F4" w14:textId="77777777" w:rsidR="005B1CAC" w:rsidRPr="00D77C6E" w:rsidRDefault="005B1CAC" w:rsidP="008912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A7B1B96" w14:textId="77777777" w:rsidR="008653C9" w:rsidRDefault="008653C9" w:rsidP="008912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BF33E8" w14:textId="77777777" w:rsidR="008653C9" w:rsidRDefault="008653C9" w:rsidP="008912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168DC1" w14:textId="77777777" w:rsidR="008653C9" w:rsidRDefault="008653C9" w:rsidP="008912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641415" w14:textId="77777777" w:rsidR="008653C9" w:rsidRDefault="008653C9" w:rsidP="008912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C453EA" w14:textId="77777777" w:rsidR="008653C9" w:rsidRDefault="008653C9" w:rsidP="008912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ECF0BAA" w14:textId="7E633A66" w:rsidR="00891200" w:rsidRPr="00D77C6E" w:rsidRDefault="00891200" w:rsidP="008912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7C6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№ 3 к приказу </w:t>
      </w:r>
    </w:p>
    <w:p w14:paraId="36FB01D9" w14:textId="23DF63D5" w:rsidR="00891200" w:rsidRPr="00D77C6E" w:rsidRDefault="00C66405" w:rsidP="00C66405">
      <w:pPr>
        <w:spacing w:after="0"/>
        <w:jc w:val="right"/>
        <w:rPr>
          <w:rFonts w:ascii="Times New Roman" w:hAnsi="Times New Roman" w:cs="Times New Roman"/>
        </w:rPr>
      </w:pPr>
      <w:r w:rsidRPr="00C66405">
        <w:rPr>
          <w:rFonts w:ascii="Times New Roman" w:hAnsi="Times New Roman" w:cs="Times New Roman"/>
          <w:sz w:val="24"/>
          <w:szCs w:val="24"/>
        </w:rPr>
        <w:t xml:space="preserve">от 11 января 2021 г. № </w:t>
      </w:r>
      <w:r w:rsidR="00FF5BBB" w:rsidRPr="00FF5BBB">
        <w:rPr>
          <w:rFonts w:ascii="Times New Roman" w:hAnsi="Times New Roman" w:cs="Times New Roman"/>
          <w:sz w:val="24"/>
          <w:szCs w:val="24"/>
        </w:rPr>
        <w:t xml:space="preserve">1-г                                                                                                                          </w:t>
      </w:r>
      <w:r w:rsidR="00611FF0" w:rsidRPr="0061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891200" w:rsidRPr="00D77C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66EF9" w:rsidRPr="00D77C6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682A2A5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6CA67259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487DBB70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</w:p>
    <w:p w14:paraId="1A8CA250" w14:textId="77777777" w:rsidR="00891200" w:rsidRPr="00D77C6E" w:rsidRDefault="00891200" w:rsidP="00891200">
      <w:pPr>
        <w:spacing w:after="0"/>
        <w:rPr>
          <w:rFonts w:ascii="Times New Roman" w:hAnsi="Times New Roman" w:cs="Times New Roman"/>
        </w:rPr>
      </w:pPr>
      <w:r w:rsidRPr="00D77C6E">
        <w:rPr>
          <w:rFonts w:ascii="Times New Roman" w:hAnsi="Times New Roman" w:cs="Times New Roman"/>
        </w:rPr>
        <w:t xml:space="preserve">График документооборота                                                                                                                                            </w:t>
      </w:r>
    </w:p>
    <w:p w14:paraId="203B9CC0" w14:textId="77777777" w:rsidR="00891200" w:rsidRPr="00D77C6E" w:rsidRDefault="00891200" w:rsidP="00891200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"/>
        <w:gridCol w:w="1732"/>
        <w:gridCol w:w="944"/>
        <w:gridCol w:w="1486"/>
        <w:gridCol w:w="1521"/>
        <w:gridCol w:w="1979"/>
        <w:gridCol w:w="1979"/>
      </w:tblGrid>
      <w:tr w:rsidR="00891200" w:rsidRPr="00D77C6E" w14:paraId="6486E187" w14:textId="77777777" w:rsidTr="00A33F58">
        <w:tc>
          <w:tcPr>
            <w:tcW w:w="497" w:type="dxa"/>
          </w:tcPr>
          <w:p w14:paraId="29F9226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32" w:type="dxa"/>
          </w:tcPr>
          <w:p w14:paraId="55A8B8A8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944" w:type="dxa"/>
          </w:tcPr>
          <w:p w14:paraId="44C0E19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код формы</w:t>
            </w:r>
          </w:p>
        </w:tc>
        <w:tc>
          <w:tcPr>
            <w:tcW w:w="1486" w:type="dxa"/>
          </w:tcPr>
          <w:p w14:paraId="369A5E07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кто представляет</w:t>
            </w:r>
          </w:p>
        </w:tc>
        <w:tc>
          <w:tcPr>
            <w:tcW w:w="1521" w:type="dxa"/>
          </w:tcPr>
          <w:p w14:paraId="5B161107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кому представляет</w:t>
            </w:r>
          </w:p>
        </w:tc>
        <w:tc>
          <w:tcPr>
            <w:tcW w:w="1979" w:type="dxa"/>
          </w:tcPr>
          <w:p w14:paraId="7898154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срок сдачи</w:t>
            </w:r>
          </w:p>
        </w:tc>
        <w:tc>
          <w:tcPr>
            <w:tcW w:w="1979" w:type="dxa"/>
          </w:tcPr>
          <w:p w14:paraId="7D744509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срок исполнения</w:t>
            </w:r>
          </w:p>
          <w:p w14:paraId="70897628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(обработки)</w:t>
            </w:r>
          </w:p>
        </w:tc>
      </w:tr>
      <w:tr w:rsidR="00891200" w:rsidRPr="00D77C6E" w14:paraId="54BF56A4" w14:textId="77777777" w:rsidTr="00A33F58">
        <w:tc>
          <w:tcPr>
            <w:tcW w:w="497" w:type="dxa"/>
          </w:tcPr>
          <w:p w14:paraId="2586E1C5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2" w:type="dxa"/>
          </w:tcPr>
          <w:p w14:paraId="4290015B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акт о приеме-передаче объекта основных средств(кроме зданий и сооружений)</w:t>
            </w:r>
          </w:p>
        </w:tc>
        <w:tc>
          <w:tcPr>
            <w:tcW w:w="944" w:type="dxa"/>
          </w:tcPr>
          <w:p w14:paraId="2990E224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0306001</w:t>
            </w:r>
          </w:p>
        </w:tc>
        <w:tc>
          <w:tcPr>
            <w:tcW w:w="1486" w:type="dxa"/>
          </w:tcPr>
          <w:p w14:paraId="36405000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материально ответственное лицо</w:t>
            </w:r>
          </w:p>
        </w:tc>
        <w:tc>
          <w:tcPr>
            <w:tcW w:w="1521" w:type="dxa"/>
          </w:tcPr>
          <w:p w14:paraId="5C49F06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до 5 числа бухгалтерия</w:t>
            </w:r>
          </w:p>
        </w:tc>
        <w:tc>
          <w:tcPr>
            <w:tcW w:w="1979" w:type="dxa"/>
          </w:tcPr>
          <w:p w14:paraId="1B99A366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до 3 рабочих дней месяца, следующего за отчетным</w:t>
            </w:r>
          </w:p>
        </w:tc>
        <w:tc>
          <w:tcPr>
            <w:tcW w:w="1979" w:type="dxa"/>
          </w:tcPr>
          <w:p w14:paraId="701E480F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после получения отчета</w:t>
            </w:r>
          </w:p>
        </w:tc>
      </w:tr>
      <w:tr w:rsidR="00891200" w:rsidRPr="00D77C6E" w14:paraId="682FEFB6" w14:textId="77777777" w:rsidTr="00A33F58">
        <w:tc>
          <w:tcPr>
            <w:tcW w:w="497" w:type="dxa"/>
          </w:tcPr>
          <w:p w14:paraId="4B6BC0B2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2" w:type="dxa"/>
          </w:tcPr>
          <w:p w14:paraId="7FCC54D0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накладная на внутреннее перемещение объектов основных средств</w:t>
            </w:r>
          </w:p>
        </w:tc>
        <w:tc>
          <w:tcPr>
            <w:tcW w:w="944" w:type="dxa"/>
          </w:tcPr>
          <w:p w14:paraId="5CDE9BD5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0306032</w:t>
            </w:r>
          </w:p>
        </w:tc>
        <w:tc>
          <w:tcPr>
            <w:tcW w:w="1486" w:type="dxa"/>
          </w:tcPr>
          <w:p w14:paraId="630D2659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материально ответственное лицо</w:t>
            </w:r>
          </w:p>
        </w:tc>
        <w:tc>
          <w:tcPr>
            <w:tcW w:w="1521" w:type="dxa"/>
          </w:tcPr>
          <w:p w14:paraId="0A851AB9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979" w:type="dxa"/>
          </w:tcPr>
          <w:p w14:paraId="2F5EDE62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в момент совершения операции</w:t>
            </w:r>
          </w:p>
        </w:tc>
        <w:tc>
          <w:tcPr>
            <w:tcW w:w="1979" w:type="dxa"/>
          </w:tcPr>
          <w:p w14:paraId="658631C3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до 3 рабочих дней после получения накладной</w:t>
            </w:r>
          </w:p>
        </w:tc>
      </w:tr>
      <w:tr w:rsidR="00891200" w:rsidRPr="00D77C6E" w14:paraId="19490854" w14:textId="77777777" w:rsidTr="00A33F58">
        <w:tc>
          <w:tcPr>
            <w:tcW w:w="497" w:type="dxa"/>
          </w:tcPr>
          <w:p w14:paraId="120C0C36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2" w:type="dxa"/>
          </w:tcPr>
          <w:p w14:paraId="733D2717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акт о списании объекта основных средств</w:t>
            </w:r>
          </w:p>
        </w:tc>
        <w:tc>
          <w:tcPr>
            <w:tcW w:w="944" w:type="dxa"/>
          </w:tcPr>
          <w:p w14:paraId="0C119565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0306003</w:t>
            </w:r>
          </w:p>
        </w:tc>
        <w:tc>
          <w:tcPr>
            <w:tcW w:w="1486" w:type="dxa"/>
          </w:tcPr>
          <w:p w14:paraId="199CF6DF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секретарь постоянно действующей комиссии. образованной по приказу руководителя</w:t>
            </w:r>
          </w:p>
        </w:tc>
        <w:tc>
          <w:tcPr>
            <w:tcW w:w="1521" w:type="dxa"/>
          </w:tcPr>
          <w:p w14:paraId="35B77ED0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979" w:type="dxa"/>
          </w:tcPr>
          <w:p w14:paraId="5B88B512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 xml:space="preserve">до 3 числа </w:t>
            </w:r>
            <w:proofErr w:type="spellStart"/>
            <w:r w:rsidRPr="00D77C6E">
              <w:rPr>
                <w:rFonts w:ascii="Times New Roman" w:hAnsi="Times New Roman" w:cs="Times New Roman"/>
              </w:rPr>
              <w:t>месяца,следующего</w:t>
            </w:r>
            <w:proofErr w:type="spellEnd"/>
            <w:r w:rsidRPr="00D77C6E">
              <w:rPr>
                <w:rFonts w:ascii="Times New Roman" w:hAnsi="Times New Roman" w:cs="Times New Roman"/>
              </w:rPr>
              <w:t xml:space="preserve"> за отчетным месяцем</w:t>
            </w:r>
          </w:p>
        </w:tc>
        <w:tc>
          <w:tcPr>
            <w:tcW w:w="1979" w:type="dxa"/>
          </w:tcPr>
          <w:p w14:paraId="269766A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до 3 рабочих дней после получения отчета</w:t>
            </w:r>
          </w:p>
        </w:tc>
      </w:tr>
      <w:tr w:rsidR="00891200" w:rsidRPr="00D77C6E" w14:paraId="0533E142" w14:textId="77777777" w:rsidTr="00A33F58">
        <w:tc>
          <w:tcPr>
            <w:tcW w:w="497" w:type="dxa"/>
          </w:tcPr>
          <w:p w14:paraId="21D1503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2" w:type="dxa"/>
          </w:tcPr>
          <w:p w14:paraId="75FE1AD3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Заключенные государственные контракты или договора</w:t>
            </w:r>
          </w:p>
        </w:tc>
        <w:tc>
          <w:tcPr>
            <w:tcW w:w="944" w:type="dxa"/>
          </w:tcPr>
          <w:p w14:paraId="3058053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3BCDE747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  <w:tc>
          <w:tcPr>
            <w:tcW w:w="1521" w:type="dxa"/>
          </w:tcPr>
          <w:p w14:paraId="652E5AC5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979" w:type="dxa"/>
          </w:tcPr>
          <w:p w14:paraId="3E5D1873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до 2 рабочих дней с момента подписания сторонами</w:t>
            </w:r>
          </w:p>
        </w:tc>
        <w:tc>
          <w:tcPr>
            <w:tcW w:w="1979" w:type="dxa"/>
          </w:tcPr>
          <w:p w14:paraId="147FC84D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 xml:space="preserve">в соответствии с условиями </w:t>
            </w:r>
            <w:proofErr w:type="spellStart"/>
            <w:r w:rsidRPr="00D77C6E">
              <w:rPr>
                <w:rFonts w:ascii="Times New Roman" w:hAnsi="Times New Roman" w:cs="Times New Roman"/>
              </w:rPr>
              <w:t>гос.контракта</w:t>
            </w:r>
            <w:proofErr w:type="spellEnd"/>
            <w:r w:rsidRPr="00D77C6E">
              <w:rPr>
                <w:rFonts w:ascii="Times New Roman" w:hAnsi="Times New Roman" w:cs="Times New Roman"/>
              </w:rPr>
              <w:t xml:space="preserve"> (договора)</w:t>
            </w:r>
          </w:p>
        </w:tc>
      </w:tr>
      <w:tr w:rsidR="00891200" w:rsidRPr="00D77C6E" w14:paraId="377CA8DA" w14:textId="77777777" w:rsidTr="00A33F58">
        <w:tc>
          <w:tcPr>
            <w:tcW w:w="497" w:type="dxa"/>
          </w:tcPr>
          <w:p w14:paraId="325545B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2" w:type="dxa"/>
          </w:tcPr>
          <w:p w14:paraId="0C5F714B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ведомости выдачи материальных ценностей на нужды учреждения</w:t>
            </w:r>
          </w:p>
        </w:tc>
        <w:tc>
          <w:tcPr>
            <w:tcW w:w="944" w:type="dxa"/>
          </w:tcPr>
          <w:p w14:paraId="448A037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0504210</w:t>
            </w:r>
          </w:p>
        </w:tc>
        <w:tc>
          <w:tcPr>
            <w:tcW w:w="1486" w:type="dxa"/>
          </w:tcPr>
          <w:p w14:paraId="7DB4C9EB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материально ответственное лицо</w:t>
            </w:r>
          </w:p>
        </w:tc>
        <w:tc>
          <w:tcPr>
            <w:tcW w:w="1521" w:type="dxa"/>
          </w:tcPr>
          <w:p w14:paraId="1BB331B6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979" w:type="dxa"/>
          </w:tcPr>
          <w:p w14:paraId="4486D7FA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 xml:space="preserve">до 5 числа </w:t>
            </w:r>
            <w:proofErr w:type="spellStart"/>
            <w:r w:rsidRPr="00D77C6E">
              <w:rPr>
                <w:rFonts w:ascii="Times New Roman" w:hAnsi="Times New Roman" w:cs="Times New Roman"/>
              </w:rPr>
              <w:t>месяца,следующего</w:t>
            </w:r>
            <w:proofErr w:type="spellEnd"/>
            <w:r w:rsidRPr="00D77C6E">
              <w:rPr>
                <w:rFonts w:ascii="Times New Roman" w:hAnsi="Times New Roman" w:cs="Times New Roman"/>
              </w:rPr>
              <w:t xml:space="preserve"> за отчетным месяцем</w:t>
            </w:r>
          </w:p>
        </w:tc>
        <w:tc>
          <w:tcPr>
            <w:tcW w:w="1979" w:type="dxa"/>
          </w:tcPr>
          <w:p w14:paraId="041868E4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до 3 рабочих дней после получения отчета</w:t>
            </w:r>
          </w:p>
        </w:tc>
      </w:tr>
      <w:tr w:rsidR="00891200" w:rsidRPr="00D77C6E" w14:paraId="028200D0" w14:textId="77777777" w:rsidTr="00A33F58">
        <w:tc>
          <w:tcPr>
            <w:tcW w:w="497" w:type="dxa"/>
          </w:tcPr>
          <w:p w14:paraId="44668B9C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2" w:type="dxa"/>
          </w:tcPr>
          <w:p w14:paraId="2D06C666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акты выполненных работ (услуг)</w:t>
            </w:r>
          </w:p>
        </w:tc>
        <w:tc>
          <w:tcPr>
            <w:tcW w:w="944" w:type="dxa"/>
          </w:tcPr>
          <w:p w14:paraId="77F61204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361E10ED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  <w:tc>
          <w:tcPr>
            <w:tcW w:w="1521" w:type="dxa"/>
          </w:tcPr>
          <w:p w14:paraId="3A7C161C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979" w:type="dxa"/>
          </w:tcPr>
          <w:p w14:paraId="45690AFC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 xml:space="preserve">до 5 числа </w:t>
            </w:r>
            <w:proofErr w:type="spellStart"/>
            <w:r w:rsidRPr="00D77C6E">
              <w:rPr>
                <w:rFonts w:ascii="Times New Roman" w:hAnsi="Times New Roman" w:cs="Times New Roman"/>
              </w:rPr>
              <w:t>месяца,следующего</w:t>
            </w:r>
            <w:proofErr w:type="spellEnd"/>
            <w:r w:rsidRPr="00D77C6E">
              <w:rPr>
                <w:rFonts w:ascii="Times New Roman" w:hAnsi="Times New Roman" w:cs="Times New Roman"/>
              </w:rPr>
              <w:t xml:space="preserve"> за отчетным месяцем</w:t>
            </w:r>
          </w:p>
        </w:tc>
        <w:tc>
          <w:tcPr>
            <w:tcW w:w="1979" w:type="dxa"/>
          </w:tcPr>
          <w:p w14:paraId="69D74514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до 3 рабочих дней после представления</w:t>
            </w:r>
          </w:p>
        </w:tc>
      </w:tr>
      <w:tr w:rsidR="00891200" w:rsidRPr="00D77C6E" w14:paraId="1CB93BC5" w14:textId="77777777" w:rsidTr="00A33F58">
        <w:tc>
          <w:tcPr>
            <w:tcW w:w="497" w:type="dxa"/>
          </w:tcPr>
          <w:p w14:paraId="5065D84B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2" w:type="dxa"/>
          </w:tcPr>
          <w:p w14:paraId="6E279FF2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табель учета использования рабочего времени</w:t>
            </w:r>
          </w:p>
        </w:tc>
        <w:tc>
          <w:tcPr>
            <w:tcW w:w="944" w:type="dxa"/>
          </w:tcPr>
          <w:p w14:paraId="012FEA93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2646ACFF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  <w:tc>
          <w:tcPr>
            <w:tcW w:w="1521" w:type="dxa"/>
          </w:tcPr>
          <w:p w14:paraId="006770D5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979" w:type="dxa"/>
          </w:tcPr>
          <w:p w14:paraId="1B605138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26 числа каждого месяца</w:t>
            </w:r>
          </w:p>
        </w:tc>
        <w:tc>
          <w:tcPr>
            <w:tcW w:w="1979" w:type="dxa"/>
          </w:tcPr>
          <w:p w14:paraId="59188528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20 и 5 числа каждого месяца</w:t>
            </w:r>
          </w:p>
        </w:tc>
      </w:tr>
      <w:tr w:rsidR="00891200" w:rsidRPr="00D77C6E" w14:paraId="3B97FAC8" w14:textId="77777777" w:rsidTr="00A33F58">
        <w:tc>
          <w:tcPr>
            <w:tcW w:w="497" w:type="dxa"/>
          </w:tcPr>
          <w:p w14:paraId="0936A37A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2" w:type="dxa"/>
          </w:tcPr>
          <w:p w14:paraId="102A278F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приказы о принятии и увольнении</w:t>
            </w:r>
          </w:p>
        </w:tc>
        <w:tc>
          <w:tcPr>
            <w:tcW w:w="944" w:type="dxa"/>
          </w:tcPr>
          <w:p w14:paraId="3C3C612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7368FF72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  <w:tc>
          <w:tcPr>
            <w:tcW w:w="1521" w:type="dxa"/>
          </w:tcPr>
          <w:p w14:paraId="1E1C9B2C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979" w:type="dxa"/>
          </w:tcPr>
          <w:p w14:paraId="4A79AA0B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26 числа каждого месяца</w:t>
            </w:r>
          </w:p>
        </w:tc>
        <w:tc>
          <w:tcPr>
            <w:tcW w:w="1979" w:type="dxa"/>
          </w:tcPr>
          <w:p w14:paraId="387D57A4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20 и 5 числа каждого месяца</w:t>
            </w:r>
          </w:p>
        </w:tc>
      </w:tr>
      <w:tr w:rsidR="00891200" w:rsidRPr="00D77C6E" w14:paraId="3FE9F883" w14:textId="77777777" w:rsidTr="00A33F58">
        <w:tc>
          <w:tcPr>
            <w:tcW w:w="497" w:type="dxa"/>
          </w:tcPr>
          <w:p w14:paraId="507C9A14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2" w:type="dxa"/>
          </w:tcPr>
          <w:p w14:paraId="572FDFC9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приказы на отпуск</w:t>
            </w:r>
          </w:p>
        </w:tc>
        <w:tc>
          <w:tcPr>
            <w:tcW w:w="944" w:type="dxa"/>
          </w:tcPr>
          <w:p w14:paraId="62A8F8C9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075D1DE6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руководитель учреждения</w:t>
            </w:r>
          </w:p>
        </w:tc>
        <w:tc>
          <w:tcPr>
            <w:tcW w:w="1521" w:type="dxa"/>
          </w:tcPr>
          <w:p w14:paraId="1A50C318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979" w:type="dxa"/>
          </w:tcPr>
          <w:p w14:paraId="27592E96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не менее чем за 5 рабочих дней до отпуска</w:t>
            </w:r>
          </w:p>
        </w:tc>
        <w:tc>
          <w:tcPr>
            <w:tcW w:w="1979" w:type="dxa"/>
          </w:tcPr>
          <w:p w14:paraId="235CF32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3 рабочих дня после получения приказов</w:t>
            </w:r>
          </w:p>
        </w:tc>
      </w:tr>
      <w:tr w:rsidR="00891200" w:rsidRPr="00D77C6E" w14:paraId="06C80948" w14:textId="77777777" w:rsidTr="00A33F58">
        <w:tc>
          <w:tcPr>
            <w:tcW w:w="497" w:type="dxa"/>
          </w:tcPr>
          <w:p w14:paraId="0DEF9A67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2" w:type="dxa"/>
          </w:tcPr>
          <w:p w14:paraId="3C03089B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авансовые отчеты</w:t>
            </w:r>
          </w:p>
        </w:tc>
        <w:tc>
          <w:tcPr>
            <w:tcW w:w="944" w:type="dxa"/>
          </w:tcPr>
          <w:p w14:paraId="5B6DFC12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0504403</w:t>
            </w:r>
          </w:p>
        </w:tc>
        <w:tc>
          <w:tcPr>
            <w:tcW w:w="1486" w:type="dxa"/>
          </w:tcPr>
          <w:p w14:paraId="256C2F9C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подотчетные лица</w:t>
            </w:r>
          </w:p>
        </w:tc>
        <w:tc>
          <w:tcPr>
            <w:tcW w:w="1521" w:type="dxa"/>
          </w:tcPr>
          <w:p w14:paraId="426B2AD2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979" w:type="dxa"/>
          </w:tcPr>
          <w:p w14:paraId="24568824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 xml:space="preserve">в течение 3 рабочих дней по прибытию из </w:t>
            </w:r>
            <w:r w:rsidRPr="00D77C6E">
              <w:rPr>
                <w:rFonts w:ascii="Times New Roman" w:hAnsi="Times New Roman" w:cs="Times New Roman"/>
              </w:rPr>
              <w:lastRenderedPageBreak/>
              <w:t>командировки</w:t>
            </w:r>
          </w:p>
        </w:tc>
        <w:tc>
          <w:tcPr>
            <w:tcW w:w="1979" w:type="dxa"/>
          </w:tcPr>
          <w:p w14:paraId="26B19C5B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lastRenderedPageBreak/>
              <w:t>3 рабочих дня после получения авансового отчета</w:t>
            </w:r>
          </w:p>
        </w:tc>
      </w:tr>
      <w:tr w:rsidR="00891200" w:rsidRPr="00D77C6E" w14:paraId="7D449E42" w14:textId="77777777" w:rsidTr="00A33F58">
        <w:tc>
          <w:tcPr>
            <w:tcW w:w="497" w:type="dxa"/>
          </w:tcPr>
          <w:p w14:paraId="4318C7CD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2" w:type="dxa"/>
          </w:tcPr>
          <w:p w14:paraId="28B5E99A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Расчетная ведомость  по средствам фонда социального страхования Российской Федерации (по несчастным случаям)</w:t>
            </w:r>
          </w:p>
        </w:tc>
        <w:tc>
          <w:tcPr>
            <w:tcW w:w="944" w:type="dxa"/>
          </w:tcPr>
          <w:p w14:paraId="65CF8286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4-ФСС РФ</w:t>
            </w:r>
          </w:p>
        </w:tc>
        <w:tc>
          <w:tcPr>
            <w:tcW w:w="1486" w:type="dxa"/>
          </w:tcPr>
          <w:p w14:paraId="64CF36C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521" w:type="dxa"/>
          </w:tcPr>
          <w:p w14:paraId="7C746F6A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Филиал №12 Иркутского регионального отделения ФСС РФ</w:t>
            </w:r>
          </w:p>
        </w:tc>
        <w:tc>
          <w:tcPr>
            <w:tcW w:w="1979" w:type="dxa"/>
          </w:tcPr>
          <w:p w14:paraId="19E32587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 xml:space="preserve">до 30 числа  </w:t>
            </w:r>
            <w:proofErr w:type="spellStart"/>
            <w:r w:rsidRPr="00D77C6E">
              <w:rPr>
                <w:rFonts w:ascii="Times New Roman" w:hAnsi="Times New Roman" w:cs="Times New Roman"/>
              </w:rPr>
              <w:t>месяца,следующего</w:t>
            </w:r>
            <w:proofErr w:type="spellEnd"/>
            <w:r w:rsidRPr="00D77C6E">
              <w:rPr>
                <w:rFonts w:ascii="Times New Roman" w:hAnsi="Times New Roman" w:cs="Times New Roman"/>
              </w:rPr>
              <w:t xml:space="preserve"> за отчетным кварталом</w:t>
            </w:r>
          </w:p>
        </w:tc>
        <w:tc>
          <w:tcPr>
            <w:tcW w:w="1979" w:type="dxa"/>
          </w:tcPr>
          <w:p w14:paraId="3A2374CD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 xml:space="preserve">срок представления-30 числа </w:t>
            </w:r>
            <w:proofErr w:type="spellStart"/>
            <w:r w:rsidRPr="00D77C6E">
              <w:rPr>
                <w:rFonts w:ascii="Times New Roman" w:hAnsi="Times New Roman" w:cs="Times New Roman"/>
              </w:rPr>
              <w:t>месяца,следующего</w:t>
            </w:r>
            <w:proofErr w:type="spellEnd"/>
            <w:r w:rsidRPr="00D77C6E">
              <w:rPr>
                <w:rFonts w:ascii="Times New Roman" w:hAnsi="Times New Roman" w:cs="Times New Roman"/>
              </w:rPr>
              <w:t xml:space="preserve"> за отчетным кварталом</w:t>
            </w:r>
          </w:p>
        </w:tc>
      </w:tr>
      <w:tr w:rsidR="00891200" w:rsidRPr="00D77C6E" w14:paraId="307D87CA" w14:textId="77777777" w:rsidTr="00A33F58">
        <w:tc>
          <w:tcPr>
            <w:tcW w:w="497" w:type="dxa"/>
          </w:tcPr>
          <w:p w14:paraId="4C78363F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2" w:type="dxa"/>
          </w:tcPr>
          <w:p w14:paraId="3AC5FADC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декларация по налогу на имущество</w:t>
            </w:r>
          </w:p>
        </w:tc>
        <w:tc>
          <w:tcPr>
            <w:tcW w:w="944" w:type="dxa"/>
          </w:tcPr>
          <w:p w14:paraId="583599F2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КНД 1152001</w:t>
            </w:r>
          </w:p>
        </w:tc>
        <w:tc>
          <w:tcPr>
            <w:tcW w:w="1486" w:type="dxa"/>
          </w:tcPr>
          <w:p w14:paraId="1B5FB275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 учета и отчетности</w:t>
            </w:r>
          </w:p>
        </w:tc>
        <w:tc>
          <w:tcPr>
            <w:tcW w:w="1521" w:type="dxa"/>
          </w:tcPr>
          <w:p w14:paraId="414DE84D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ИФНС России №14</w:t>
            </w:r>
          </w:p>
        </w:tc>
        <w:tc>
          <w:tcPr>
            <w:tcW w:w="1979" w:type="dxa"/>
          </w:tcPr>
          <w:p w14:paraId="64D5BBD8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 xml:space="preserve">до 30 числа  </w:t>
            </w:r>
            <w:proofErr w:type="spellStart"/>
            <w:r w:rsidRPr="00D77C6E">
              <w:rPr>
                <w:rFonts w:ascii="Times New Roman" w:hAnsi="Times New Roman" w:cs="Times New Roman"/>
              </w:rPr>
              <w:t>месяца,следующего</w:t>
            </w:r>
            <w:proofErr w:type="spellEnd"/>
            <w:r w:rsidRPr="00D77C6E">
              <w:rPr>
                <w:rFonts w:ascii="Times New Roman" w:hAnsi="Times New Roman" w:cs="Times New Roman"/>
              </w:rPr>
              <w:t xml:space="preserve"> за отчетным кварталом</w:t>
            </w:r>
          </w:p>
        </w:tc>
        <w:tc>
          <w:tcPr>
            <w:tcW w:w="1979" w:type="dxa"/>
          </w:tcPr>
          <w:p w14:paraId="7694408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 xml:space="preserve">срок представления-30 числа </w:t>
            </w:r>
            <w:proofErr w:type="spellStart"/>
            <w:r w:rsidRPr="00D77C6E">
              <w:rPr>
                <w:rFonts w:ascii="Times New Roman" w:hAnsi="Times New Roman" w:cs="Times New Roman"/>
              </w:rPr>
              <w:t>месяца,следующего</w:t>
            </w:r>
            <w:proofErr w:type="spellEnd"/>
            <w:r w:rsidRPr="00D77C6E">
              <w:rPr>
                <w:rFonts w:ascii="Times New Roman" w:hAnsi="Times New Roman" w:cs="Times New Roman"/>
              </w:rPr>
              <w:t xml:space="preserve"> за отчетным кварталом</w:t>
            </w:r>
          </w:p>
        </w:tc>
      </w:tr>
      <w:tr w:rsidR="00891200" w:rsidRPr="00D77C6E" w14:paraId="4DD94763" w14:textId="77777777" w:rsidTr="00A33F58">
        <w:tc>
          <w:tcPr>
            <w:tcW w:w="497" w:type="dxa"/>
          </w:tcPr>
          <w:p w14:paraId="5ACF222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2" w:type="dxa"/>
          </w:tcPr>
          <w:p w14:paraId="575D2C58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расчет по страховым взносам</w:t>
            </w:r>
          </w:p>
        </w:tc>
        <w:tc>
          <w:tcPr>
            <w:tcW w:w="944" w:type="dxa"/>
          </w:tcPr>
          <w:p w14:paraId="2C7B1C70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КНД 1151111</w:t>
            </w:r>
          </w:p>
        </w:tc>
        <w:tc>
          <w:tcPr>
            <w:tcW w:w="1486" w:type="dxa"/>
          </w:tcPr>
          <w:p w14:paraId="09FEC0D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 учета и отчетности</w:t>
            </w:r>
          </w:p>
        </w:tc>
        <w:tc>
          <w:tcPr>
            <w:tcW w:w="1521" w:type="dxa"/>
          </w:tcPr>
          <w:p w14:paraId="0D37DA63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ИФНС России №14</w:t>
            </w:r>
          </w:p>
        </w:tc>
        <w:tc>
          <w:tcPr>
            <w:tcW w:w="1979" w:type="dxa"/>
          </w:tcPr>
          <w:p w14:paraId="32C1ADE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 xml:space="preserve">до 30 числа  </w:t>
            </w:r>
            <w:proofErr w:type="spellStart"/>
            <w:r w:rsidRPr="00D77C6E">
              <w:rPr>
                <w:rFonts w:ascii="Times New Roman" w:hAnsi="Times New Roman" w:cs="Times New Roman"/>
              </w:rPr>
              <w:t>месяца,следующего</w:t>
            </w:r>
            <w:proofErr w:type="spellEnd"/>
            <w:r w:rsidRPr="00D77C6E">
              <w:rPr>
                <w:rFonts w:ascii="Times New Roman" w:hAnsi="Times New Roman" w:cs="Times New Roman"/>
              </w:rPr>
              <w:t xml:space="preserve"> за отчетным кварталом</w:t>
            </w:r>
          </w:p>
        </w:tc>
        <w:tc>
          <w:tcPr>
            <w:tcW w:w="1979" w:type="dxa"/>
          </w:tcPr>
          <w:p w14:paraId="4B38672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 xml:space="preserve">срок представления-30 числа </w:t>
            </w:r>
            <w:proofErr w:type="spellStart"/>
            <w:r w:rsidRPr="00D77C6E">
              <w:rPr>
                <w:rFonts w:ascii="Times New Roman" w:hAnsi="Times New Roman" w:cs="Times New Roman"/>
              </w:rPr>
              <w:t>месяца,следующего</w:t>
            </w:r>
            <w:proofErr w:type="spellEnd"/>
            <w:r w:rsidRPr="00D77C6E">
              <w:rPr>
                <w:rFonts w:ascii="Times New Roman" w:hAnsi="Times New Roman" w:cs="Times New Roman"/>
              </w:rPr>
              <w:t xml:space="preserve"> за отчетным кварталом</w:t>
            </w:r>
          </w:p>
        </w:tc>
      </w:tr>
      <w:tr w:rsidR="00891200" w:rsidRPr="00D77C6E" w14:paraId="5C15EB1D" w14:textId="77777777" w:rsidTr="00A33F58">
        <w:tc>
          <w:tcPr>
            <w:tcW w:w="497" w:type="dxa"/>
          </w:tcPr>
          <w:p w14:paraId="2394781C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32" w:type="dxa"/>
          </w:tcPr>
          <w:p w14:paraId="11D0872B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Налог на добавленную стоимость</w:t>
            </w:r>
          </w:p>
        </w:tc>
        <w:tc>
          <w:tcPr>
            <w:tcW w:w="944" w:type="dxa"/>
          </w:tcPr>
          <w:p w14:paraId="07DE2A8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КНД 1151001</w:t>
            </w:r>
          </w:p>
        </w:tc>
        <w:tc>
          <w:tcPr>
            <w:tcW w:w="1486" w:type="dxa"/>
          </w:tcPr>
          <w:p w14:paraId="71134A52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 учета и отчетности</w:t>
            </w:r>
          </w:p>
        </w:tc>
        <w:tc>
          <w:tcPr>
            <w:tcW w:w="1521" w:type="dxa"/>
          </w:tcPr>
          <w:p w14:paraId="0C172999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ИФНС России №14</w:t>
            </w:r>
          </w:p>
        </w:tc>
        <w:tc>
          <w:tcPr>
            <w:tcW w:w="1979" w:type="dxa"/>
          </w:tcPr>
          <w:p w14:paraId="6FA38528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до 25 числа  месяца, следующего за отчетным кварталом</w:t>
            </w:r>
          </w:p>
        </w:tc>
        <w:tc>
          <w:tcPr>
            <w:tcW w:w="1979" w:type="dxa"/>
          </w:tcPr>
          <w:p w14:paraId="6F3840AC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срок представления-25 числа месяца, следующего за отчетным кварталом</w:t>
            </w:r>
          </w:p>
        </w:tc>
      </w:tr>
      <w:tr w:rsidR="00891200" w:rsidRPr="00D77C6E" w14:paraId="5644902D" w14:textId="77777777" w:rsidTr="00A33F58">
        <w:tc>
          <w:tcPr>
            <w:tcW w:w="497" w:type="dxa"/>
          </w:tcPr>
          <w:p w14:paraId="4FE98F47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32" w:type="dxa"/>
          </w:tcPr>
          <w:p w14:paraId="4E2A652B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6-НДФЛ</w:t>
            </w:r>
          </w:p>
        </w:tc>
        <w:tc>
          <w:tcPr>
            <w:tcW w:w="944" w:type="dxa"/>
          </w:tcPr>
          <w:p w14:paraId="4B77FC4F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КНД 1151099</w:t>
            </w:r>
          </w:p>
        </w:tc>
        <w:tc>
          <w:tcPr>
            <w:tcW w:w="1486" w:type="dxa"/>
          </w:tcPr>
          <w:p w14:paraId="55174CCC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 учета и отчетности</w:t>
            </w:r>
          </w:p>
        </w:tc>
        <w:tc>
          <w:tcPr>
            <w:tcW w:w="1521" w:type="dxa"/>
          </w:tcPr>
          <w:p w14:paraId="79EA0FBD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ИФНС России №14</w:t>
            </w:r>
          </w:p>
        </w:tc>
        <w:tc>
          <w:tcPr>
            <w:tcW w:w="1979" w:type="dxa"/>
          </w:tcPr>
          <w:p w14:paraId="236AB980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до 30 числа  месяца, следующего за отчетным кварталом</w:t>
            </w:r>
          </w:p>
        </w:tc>
        <w:tc>
          <w:tcPr>
            <w:tcW w:w="1979" w:type="dxa"/>
          </w:tcPr>
          <w:p w14:paraId="505B3672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срок представления-30 числа месяца, следующего за отчетным кварталом</w:t>
            </w:r>
          </w:p>
        </w:tc>
      </w:tr>
      <w:tr w:rsidR="00891200" w:rsidRPr="00D77C6E" w14:paraId="3716746B" w14:textId="77777777" w:rsidTr="00A33F58">
        <w:tc>
          <w:tcPr>
            <w:tcW w:w="497" w:type="dxa"/>
          </w:tcPr>
          <w:p w14:paraId="1F5BE33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32" w:type="dxa"/>
          </w:tcPr>
          <w:p w14:paraId="232993A6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налог на прибыль</w:t>
            </w:r>
          </w:p>
        </w:tc>
        <w:tc>
          <w:tcPr>
            <w:tcW w:w="944" w:type="dxa"/>
          </w:tcPr>
          <w:p w14:paraId="0D11FDC8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КНД 1151006</w:t>
            </w:r>
          </w:p>
        </w:tc>
        <w:tc>
          <w:tcPr>
            <w:tcW w:w="1486" w:type="dxa"/>
          </w:tcPr>
          <w:p w14:paraId="06419729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 учета и отчетности</w:t>
            </w:r>
          </w:p>
        </w:tc>
        <w:tc>
          <w:tcPr>
            <w:tcW w:w="1521" w:type="dxa"/>
          </w:tcPr>
          <w:p w14:paraId="1D50A789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ИФНС России №14</w:t>
            </w:r>
          </w:p>
        </w:tc>
        <w:tc>
          <w:tcPr>
            <w:tcW w:w="1979" w:type="dxa"/>
          </w:tcPr>
          <w:p w14:paraId="3A37E99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до 28 числа  месяца, следующего за отчетным годом</w:t>
            </w:r>
          </w:p>
        </w:tc>
        <w:tc>
          <w:tcPr>
            <w:tcW w:w="1979" w:type="dxa"/>
          </w:tcPr>
          <w:p w14:paraId="0E0A2AB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срок представления-28 числа месяца, следующего за отчетным годом</w:t>
            </w:r>
          </w:p>
        </w:tc>
      </w:tr>
      <w:tr w:rsidR="00891200" w:rsidRPr="00D77C6E" w14:paraId="2847847F" w14:textId="77777777" w:rsidTr="00A33F58">
        <w:tc>
          <w:tcPr>
            <w:tcW w:w="497" w:type="dxa"/>
          </w:tcPr>
          <w:p w14:paraId="160262BC" w14:textId="5D3EA16C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1</w:t>
            </w:r>
            <w:r w:rsidR="00A33F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2" w:type="dxa"/>
          </w:tcPr>
          <w:p w14:paraId="749294E5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Сведения о доходах физического лица за год</w:t>
            </w:r>
          </w:p>
        </w:tc>
        <w:tc>
          <w:tcPr>
            <w:tcW w:w="944" w:type="dxa"/>
          </w:tcPr>
          <w:p w14:paraId="366703C9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2-НДФЛ</w:t>
            </w:r>
          </w:p>
        </w:tc>
        <w:tc>
          <w:tcPr>
            <w:tcW w:w="1486" w:type="dxa"/>
          </w:tcPr>
          <w:p w14:paraId="290913C2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 учета и отчетности</w:t>
            </w:r>
          </w:p>
        </w:tc>
        <w:tc>
          <w:tcPr>
            <w:tcW w:w="1521" w:type="dxa"/>
          </w:tcPr>
          <w:p w14:paraId="5C47B5D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ИФНС России №14</w:t>
            </w:r>
          </w:p>
        </w:tc>
        <w:tc>
          <w:tcPr>
            <w:tcW w:w="1979" w:type="dxa"/>
          </w:tcPr>
          <w:p w14:paraId="4618EEEC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ежегодно до 30 марта</w:t>
            </w:r>
          </w:p>
        </w:tc>
        <w:tc>
          <w:tcPr>
            <w:tcW w:w="1979" w:type="dxa"/>
          </w:tcPr>
          <w:p w14:paraId="4592B571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срок представления-30 числа месяца, следующего за отчетным годом</w:t>
            </w:r>
          </w:p>
        </w:tc>
      </w:tr>
      <w:tr w:rsidR="00891200" w:rsidRPr="00D77C6E" w14:paraId="4B55C558" w14:textId="77777777" w:rsidTr="00A33F58">
        <w:tc>
          <w:tcPr>
            <w:tcW w:w="497" w:type="dxa"/>
          </w:tcPr>
          <w:p w14:paraId="511CF81C" w14:textId="237E0D91" w:rsidR="00891200" w:rsidRPr="00D77C6E" w:rsidRDefault="00A33F58" w:rsidP="005B1C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2" w:type="dxa"/>
          </w:tcPr>
          <w:p w14:paraId="5F672848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Годовой отчет</w:t>
            </w:r>
          </w:p>
        </w:tc>
        <w:tc>
          <w:tcPr>
            <w:tcW w:w="944" w:type="dxa"/>
          </w:tcPr>
          <w:p w14:paraId="13813165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5E509DFF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1521" w:type="dxa"/>
          </w:tcPr>
          <w:p w14:paraId="55CA2337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proofErr w:type="spellStart"/>
            <w:r w:rsidRPr="00D77C6E">
              <w:rPr>
                <w:rFonts w:ascii="Times New Roman" w:hAnsi="Times New Roman" w:cs="Times New Roman"/>
              </w:rPr>
              <w:t>гл.бухгалтеру</w:t>
            </w:r>
            <w:proofErr w:type="spellEnd"/>
            <w:r w:rsidRPr="00D77C6E">
              <w:rPr>
                <w:rFonts w:ascii="Times New Roman" w:hAnsi="Times New Roman" w:cs="Times New Roman"/>
              </w:rPr>
              <w:t xml:space="preserve"> МКУ ЦБ МО</w:t>
            </w:r>
          </w:p>
        </w:tc>
        <w:tc>
          <w:tcPr>
            <w:tcW w:w="1979" w:type="dxa"/>
          </w:tcPr>
          <w:p w14:paraId="46B5DE2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по графику</w:t>
            </w:r>
          </w:p>
        </w:tc>
        <w:tc>
          <w:tcPr>
            <w:tcW w:w="1979" w:type="dxa"/>
          </w:tcPr>
          <w:p w14:paraId="4A196573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  <w:r w:rsidRPr="00D77C6E">
              <w:rPr>
                <w:rFonts w:ascii="Times New Roman" w:hAnsi="Times New Roman" w:cs="Times New Roman"/>
              </w:rPr>
              <w:t>по графику</w:t>
            </w:r>
          </w:p>
        </w:tc>
      </w:tr>
      <w:tr w:rsidR="00891200" w:rsidRPr="00D77C6E" w14:paraId="3F54BB3B" w14:textId="77777777" w:rsidTr="00A33F58">
        <w:tc>
          <w:tcPr>
            <w:tcW w:w="497" w:type="dxa"/>
          </w:tcPr>
          <w:p w14:paraId="34808F45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</w:tcPr>
          <w:p w14:paraId="43051CCA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362E393D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</w:tcPr>
          <w:p w14:paraId="2656BA6B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14:paraId="683A6BDE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24490B0D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14:paraId="2139BEAD" w14:textId="77777777" w:rsidR="00891200" w:rsidRPr="00D77C6E" w:rsidRDefault="00891200" w:rsidP="005B1CAC">
            <w:pPr>
              <w:rPr>
                <w:rFonts w:ascii="Times New Roman" w:hAnsi="Times New Roman" w:cs="Times New Roman"/>
              </w:rPr>
            </w:pPr>
          </w:p>
        </w:tc>
      </w:tr>
    </w:tbl>
    <w:p w14:paraId="309F8BBE" w14:textId="77777777" w:rsidR="00891200" w:rsidRPr="00D77C6E" w:rsidRDefault="00891200" w:rsidP="00891200">
      <w:pPr>
        <w:rPr>
          <w:rFonts w:ascii="Times New Roman" w:hAnsi="Times New Roman" w:cs="Times New Roman"/>
        </w:rPr>
      </w:pPr>
    </w:p>
    <w:p w14:paraId="756B423F" w14:textId="77777777" w:rsidR="00A33F58" w:rsidRDefault="00A33F58" w:rsidP="003951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63FDB9" w14:textId="77777777" w:rsidR="00A33F58" w:rsidRDefault="00A33F58" w:rsidP="003951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44235C" w14:textId="77777777" w:rsidR="00A33F58" w:rsidRDefault="00A33F58" w:rsidP="003951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04BB477" w14:textId="77777777" w:rsidR="00A33F58" w:rsidRDefault="00A33F58" w:rsidP="003951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D4CEC8" w14:textId="77777777" w:rsidR="00A33F58" w:rsidRDefault="00A33F58" w:rsidP="003951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5D4E7F" w14:textId="77777777" w:rsidR="00A33F58" w:rsidRDefault="00A33F58" w:rsidP="003951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FBF5D8" w14:textId="77777777" w:rsidR="00A33F58" w:rsidRDefault="00A33F58" w:rsidP="003951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62F3B0E" w14:textId="77777777" w:rsidR="00A33F58" w:rsidRDefault="00A33F58" w:rsidP="003951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E66D01" w14:textId="0B131592" w:rsidR="003951D3" w:rsidRDefault="003951D3" w:rsidP="003951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1</w:t>
      </w:r>
      <w:r w:rsidR="00C611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14:paraId="023526F6" w14:textId="7609143F" w:rsidR="003951D3" w:rsidRDefault="00C66405" w:rsidP="003951D3">
      <w:pPr>
        <w:jc w:val="right"/>
        <w:rPr>
          <w:rFonts w:ascii="Times New Roman" w:hAnsi="Times New Roman" w:cs="Times New Roman"/>
          <w:sz w:val="24"/>
          <w:szCs w:val="24"/>
        </w:rPr>
      </w:pPr>
      <w:r w:rsidRPr="00C66405">
        <w:rPr>
          <w:rFonts w:ascii="Times New Roman" w:hAnsi="Times New Roman" w:cs="Times New Roman"/>
          <w:sz w:val="24"/>
          <w:szCs w:val="24"/>
        </w:rPr>
        <w:t>от 11 января 2021 г. №</w:t>
      </w:r>
      <w:r w:rsidR="00FF5BBB" w:rsidRPr="00FF5BBB">
        <w:rPr>
          <w:rFonts w:ascii="Times New Roman" w:hAnsi="Times New Roman" w:cs="Times New Roman"/>
          <w:sz w:val="24"/>
          <w:szCs w:val="24"/>
        </w:rPr>
        <w:t xml:space="preserve">1-г                                                                                                                          </w:t>
      </w:r>
      <w:r w:rsidR="00611FF0" w:rsidRPr="00611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C66405">
        <w:rPr>
          <w:rFonts w:ascii="Times New Roman" w:hAnsi="Times New Roman" w:cs="Times New Roman"/>
          <w:sz w:val="24"/>
          <w:szCs w:val="24"/>
        </w:rPr>
        <w:t xml:space="preserve"> </w:t>
      </w:r>
      <w:r w:rsidR="003951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6"/>
        <w:gridCol w:w="4818"/>
        <w:gridCol w:w="2552"/>
      </w:tblGrid>
      <w:tr w:rsidR="003951D3" w14:paraId="32B264B6" w14:textId="77777777" w:rsidTr="003951D3">
        <w:trPr>
          <w:trHeight w:val="15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6BCE" w14:textId="77777777" w:rsidR="003951D3" w:rsidRDefault="003951D3" w:rsidP="003951D3">
            <w:pPr>
              <w:spacing w:after="0" w:line="276" w:lineRule="auto"/>
              <w:rPr>
                <w:rFonts w:ascii="MyriadPro-Bold" w:hAnsi="MyriadPro-Bold" w:cs="MyriadPro-Bold"/>
                <w:b/>
                <w:bCs/>
              </w:rPr>
            </w:pPr>
            <w:r>
              <w:rPr>
                <w:rFonts w:ascii="MyriadPro-Bold" w:hAnsi="MyriadPro-Bold" w:cs="MyriadPro-Bold"/>
                <w:b/>
                <w:bCs/>
              </w:rPr>
              <w:t>Подстатья, на которую относится увеличение стоимости (340 КОСГУ</w:t>
            </w:r>
          </w:p>
          <w:p w14:paraId="2C489FC5" w14:textId="77777777" w:rsidR="003951D3" w:rsidRDefault="003951D3" w:rsidP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rFonts w:ascii="MyriadPro-Bold" w:hAnsi="MyriadPro-Bold" w:cs="MyriadPro-Bold"/>
                <w:b/>
                <w:bCs/>
              </w:rPr>
              <w:t>расшифровка)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228D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Отражаемые расходы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8132" w14:textId="77777777" w:rsidR="003951D3" w:rsidRDefault="003951D3" w:rsidP="003951D3">
            <w:pPr>
              <w:spacing w:after="0" w:line="276" w:lineRule="auto"/>
              <w:rPr>
                <w:rFonts w:ascii="MyriadPro-Bold" w:hAnsi="MyriadPro-Bold" w:cs="MyriadPro-Bold"/>
                <w:b/>
                <w:bCs/>
                <w:sz w:val="20"/>
                <w:szCs w:val="20"/>
              </w:rPr>
            </w:pPr>
            <w:r>
              <w:rPr>
                <w:rFonts w:ascii="MyriadPro-Bold" w:hAnsi="MyriadPro-Bold" w:cs="MyriadPro-Bold"/>
                <w:b/>
                <w:bCs/>
              </w:rPr>
              <w:t>Подстатья, на</w:t>
            </w:r>
          </w:p>
          <w:p w14:paraId="2C512C50" w14:textId="77777777" w:rsidR="003951D3" w:rsidRDefault="003951D3" w:rsidP="003951D3">
            <w:pPr>
              <w:spacing w:after="0" w:line="276" w:lineRule="auto"/>
              <w:rPr>
                <w:rFonts w:ascii="MyriadPro-Bold" w:hAnsi="MyriadPro-Bold" w:cs="MyriadPro-Bold"/>
                <w:b/>
                <w:bCs/>
              </w:rPr>
            </w:pPr>
            <w:r>
              <w:rPr>
                <w:rFonts w:ascii="MyriadPro-Bold" w:hAnsi="MyriadPro-Bold" w:cs="MyriadPro-Bold"/>
                <w:b/>
                <w:bCs/>
              </w:rPr>
              <w:t>которую относится</w:t>
            </w:r>
          </w:p>
          <w:p w14:paraId="411DC80A" w14:textId="77777777" w:rsidR="003951D3" w:rsidRDefault="003951D3" w:rsidP="003951D3">
            <w:pPr>
              <w:spacing w:after="0" w:line="276" w:lineRule="auto"/>
              <w:rPr>
                <w:rFonts w:ascii="MyriadPro-Bold" w:hAnsi="MyriadPro-Bold" w:cs="MyriadPro-Bold"/>
                <w:b/>
                <w:bCs/>
              </w:rPr>
            </w:pPr>
            <w:r>
              <w:rPr>
                <w:rFonts w:ascii="MyriadPro-Bold" w:hAnsi="MyriadPro-Bold" w:cs="MyriadPro-Bold"/>
                <w:b/>
                <w:bCs/>
              </w:rPr>
              <w:t xml:space="preserve">уменьшение </w:t>
            </w:r>
            <w:proofErr w:type="spellStart"/>
            <w:r>
              <w:rPr>
                <w:rFonts w:ascii="MyriadPro-Bold" w:hAnsi="MyriadPro-Bold" w:cs="MyriadPro-Bold"/>
                <w:b/>
                <w:bCs/>
              </w:rPr>
              <w:t>стои</w:t>
            </w:r>
            <w:proofErr w:type="spellEnd"/>
            <w:r>
              <w:rPr>
                <w:rFonts w:ascii="MyriadPro-Bold" w:hAnsi="MyriadPro-Bold" w:cs="MyriadPro-Bold"/>
                <w:b/>
                <w:bCs/>
              </w:rPr>
              <w:t>-</w:t>
            </w:r>
          </w:p>
          <w:p w14:paraId="2E8FEC58" w14:textId="77777777" w:rsidR="003951D3" w:rsidRDefault="003951D3" w:rsidP="003951D3">
            <w:pPr>
              <w:spacing w:after="0" w:line="276" w:lineRule="auto"/>
              <w:rPr>
                <w:rFonts w:ascii="MyriadPro-Bold" w:hAnsi="MyriadPro-Bold" w:cs="MyriadPro-Bold"/>
                <w:b/>
                <w:bCs/>
              </w:rPr>
            </w:pPr>
            <w:r>
              <w:rPr>
                <w:rFonts w:ascii="MyriadPro-Bold" w:hAnsi="MyriadPro-Bold" w:cs="MyriadPro-Bold"/>
                <w:b/>
                <w:bCs/>
              </w:rPr>
              <w:t>мости (440 КОСГУ</w:t>
            </w:r>
          </w:p>
          <w:p w14:paraId="626AB519" w14:textId="77777777" w:rsidR="003951D3" w:rsidRDefault="003951D3" w:rsidP="003951D3">
            <w:pPr>
              <w:pStyle w:val="Default"/>
              <w:spacing w:line="276" w:lineRule="auto"/>
              <w:ind w:right="600"/>
              <w:rPr>
                <w:b/>
                <w:bCs/>
                <w:sz w:val="23"/>
                <w:szCs w:val="23"/>
              </w:rPr>
            </w:pPr>
            <w:r>
              <w:rPr>
                <w:rFonts w:ascii="MyriadPro-Bold" w:hAnsi="MyriadPro-Bold" w:cs="MyriadPro-Bold"/>
                <w:b/>
                <w:bCs/>
              </w:rPr>
              <w:t>расшифровка)</w:t>
            </w:r>
          </w:p>
        </w:tc>
      </w:tr>
      <w:tr w:rsidR="003951D3" w14:paraId="41634DE2" w14:textId="77777777" w:rsidTr="003951D3">
        <w:trPr>
          <w:trHeight w:val="5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71CA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341 «Увеличение стоимости </w:t>
            </w:r>
          </w:p>
          <w:p w14:paraId="0AEFF36E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лекарственных препаратов </w:t>
            </w:r>
          </w:p>
          <w:p w14:paraId="325A7A69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 материалов, применяемых </w:t>
            </w:r>
          </w:p>
          <w:p w14:paraId="5416DD01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медицинских целях»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632B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по оплате договоров на приобретение (изготовление) лекарственных препаратов и материалов, применяемых в медицинских целях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24B7" w14:textId="77777777" w:rsidR="003951D3" w:rsidRDefault="003951D3">
            <w:pPr>
              <w:pStyle w:val="Default"/>
              <w:spacing w:line="276" w:lineRule="auto"/>
              <w:ind w:right="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</w:t>
            </w:r>
          </w:p>
        </w:tc>
      </w:tr>
      <w:tr w:rsidR="003951D3" w14:paraId="20177F74" w14:textId="77777777" w:rsidTr="003951D3">
        <w:trPr>
          <w:trHeight w:val="5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A2EF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342 «Увеличение стоимости </w:t>
            </w:r>
          </w:p>
          <w:p w14:paraId="020A5769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продуктов питания»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0D8A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по оплате договоров на приобретение (изготовление) продуктов питания, в том числе продовольственных пайков, молочных смесей, лечебно-профилактического питания, иных продуктов питания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6264" w14:textId="77777777" w:rsidR="003951D3" w:rsidRDefault="003951D3">
            <w:pPr>
              <w:pStyle w:val="Default"/>
              <w:spacing w:line="276" w:lineRule="auto"/>
              <w:ind w:right="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</w:t>
            </w:r>
          </w:p>
        </w:tc>
      </w:tr>
      <w:tr w:rsidR="003951D3" w14:paraId="2325B1BB" w14:textId="77777777" w:rsidTr="003951D3">
        <w:trPr>
          <w:trHeight w:val="4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58E9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343 </w:t>
            </w:r>
            <w:r>
              <w:rPr>
                <w:sz w:val="23"/>
                <w:szCs w:val="23"/>
              </w:rPr>
              <w:t xml:space="preserve">«Увеличение стоимости горюче-смазочных </w:t>
            </w:r>
          </w:p>
          <w:p w14:paraId="3D3CBF55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материалов»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EDCE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по оплате договоров на приобретение (изготовление) горюче-смазочных материалов, в том числе всех видов топлива и горючего, смазочных материалов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CE14" w14:textId="77777777" w:rsidR="003951D3" w:rsidRDefault="003951D3">
            <w:pPr>
              <w:pStyle w:val="Default"/>
              <w:spacing w:line="276" w:lineRule="auto"/>
              <w:ind w:right="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443</w:t>
            </w:r>
          </w:p>
        </w:tc>
      </w:tr>
      <w:tr w:rsidR="003951D3" w14:paraId="592C1639" w14:textId="77777777" w:rsidTr="003951D3">
        <w:trPr>
          <w:trHeight w:val="5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0BF3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344 «Увеличение стоимости </w:t>
            </w:r>
          </w:p>
          <w:p w14:paraId="00777240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строительных материалов»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B63A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по оплате договоров на приобретение (изготовление) строительных материалов, за исключением строительных материалов для целей капитальных вложений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92A8" w14:textId="77777777" w:rsidR="003951D3" w:rsidRDefault="003951D3">
            <w:pPr>
              <w:pStyle w:val="Default"/>
              <w:spacing w:line="276" w:lineRule="auto"/>
              <w:ind w:right="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444</w:t>
            </w:r>
          </w:p>
        </w:tc>
      </w:tr>
      <w:tr w:rsidR="003951D3" w14:paraId="271B2CAC" w14:textId="77777777" w:rsidTr="003951D3">
        <w:trPr>
          <w:trHeight w:val="126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7C7A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345 «Увеличение стоимости </w:t>
            </w:r>
          </w:p>
          <w:p w14:paraId="1C7CF9C9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мягкого инвентаря»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66F8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по оплате договоров на приобретение (изготовление) мягкого инвентаря, в том числе имущества, функционально ориентированного на охрану труда и технику безопасности, гражданскую оборону (специальной одежды, специальной обуви и предохранительных приспособлений – комбинезонов, костюмов, курток, брюк, халатов, полушубков, тулупов, различной обуви, рукавиц, очков, шлемов, противогазов, респираторов, других видов специальной одежды)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EE7E" w14:textId="77777777" w:rsidR="003951D3" w:rsidRDefault="003951D3">
            <w:pPr>
              <w:pStyle w:val="Default"/>
              <w:spacing w:line="276" w:lineRule="auto"/>
              <w:ind w:right="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445</w:t>
            </w:r>
          </w:p>
        </w:tc>
      </w:tr>
      <w:tr w:rsidR="003951D3" w14:paraId="2E665C4F" w14:textId="77777777" w:rsidTr="003951D3">
        <w:trPr>
          <w:trHeight w:val="22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79B5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346 «Увеличение стоимости </w:t>
            </w:r>
          </w:p>
          <w:p w14:paraId="4682E993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прочих оборотных запасов </w:t>
            </w:r>
          </w:p>
          <w:p w14:paraId="2747778F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(материалов)»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638A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по оплате договоров на приобретение (изготовление) прочих объектов, относящихся к материальным запасам, в том числе: </w:t>
            </w:r>
          </w:p>
          <w:p w14:paraId="6B71A6FB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– запасных и (или) составных частей для машин, оборудования, оргтехники, вычислительной техники, систем телекоммуникаций и локальных вычислительных сетей, систем передачи и отображения информации, защиты информации, информационно-</w:t>
            </w:r>
            <w:r>
              <w:rPr>
                <w:sz w:val="23"/>
                <w:szCs w:val="23"/>
              </w:rPr>
              <w:lastRenderedPageBreak/>
              <w:t xml:space="preserve">вычислительных систем, средств связи и т. п.; </w:t>
            </w:r>
          </w:p>
          <w:p w14:paraId="021FE326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спецоборудования для научно-исследовательских и опытно-конструкторских работ; </w:t>
            </w:r>
          </w:p>
          <w:p w14:paraId="1C59D4F1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кухонного инвентаря; </w:t>
            </w:r>
          </w:p>
          <w:p w14:paraId="3D4AD481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кормов, средств ухода, дрессировки, экипировки животных; </w:t>
            </w:r>
          </w:p>
          <w:p w14:paraId="7AC7371F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материальных запасов в составе имущества казны, в том </w:t>
            </w:r>
          </w:p>
          <w:p w14:paraId="479A8D6F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числе входящих в государственный материальный резерв; </w:t>
            </w:r>
          </w:p>
          <w:p w14:paraId="0F30A7D4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бланочной продукции (за исключением бланков строгой </w:t>
            </w:r>
          </w:p>
          <w:p w14:paraId="58A334F3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отчетности)</w:t>
            </w:r>
          </w:p>
          <w:p w14:paraId="08332C51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D154" w14:textId="77777777" w:rsidR="003951D3" w:rsidRDefault="003951D3">
            <w:pPr>
              <w:pStyle w:val="Default"/>
              <w:spacing w:line="276" w:lineRule="auto"/>
              <w:ind w:right="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446</w:t>
            </w:r>
          </w:p>
        </w:tc>
      </w:tr>
      <w:tr w:rsidR="003951D3" w14:paraId="28D093F9" w14:textId="77777777" w:rsidTr="003951D3">
        <w:trPr>
          <w:trHeight w:val="57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FF8B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347 </w:t>
            </w:r>
            <w:r>
              <w:rPr>
                <w:sz w:val="23"/>
                <w:szCs w:val="23"/>
              </w:rPr>
              <w:t xml:space="preserve">«Увеличение стоимости материальных запасов </w:t>
            </w:r>
          </w:p>
          <w:p w14:paraId="3D2B3DDB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для целей капитальных </w:t>
            </w:r>
          </w:p>
          <w:p w14:paraId="3EF0C38A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вложений»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5BD3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по оплате договоров на приобретение (изготовление) всех видов материалов, включая строительные материалы, для целей капитальных вложений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8D90" w14:textId="77777777" w:rsidR="003951D3" w:rsidRDefault="003951D3">
            <w:pPr>
              <w:pStyle w:val="Default"/>
              <w:spacing w:line="276" w:lineRule="auto"/>
              <w:ind w:right="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447</w:t>
            </w:r>
          </w:p>
        </w:tc>
      </w:tr>
      <w:tr w:rsidR="003951D3" w14:paraId="63BC1F86" w14:textId="77777777" w:rsidTr="003951D3">
        <w:trPr>
          <w:trHeight w:val="27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75F2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349 </w:t>
            </w:r>
            <w:r>
              <w:rPr>
                <w:sz w:val="23"/>
                <w:szCs w:val="23"/>
              </w:rPr>
              <w:t xml:space="preserve">«Увеличение стоимости прочих материальных </w:t>
            </w:r>
          </w:p>
          <w:p w14:paraId="1FBEB17D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запасов однократного </w:t>
            </w:r>
          </w:p>
          <w:p w14:paraId="71ABC373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применения»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1813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по оплате договоров на приобретение (изготовление) прочих объектов, относящихся к материальным запасам однократного применения: </w:t>
            </w:r>
          </w:p>
          <w:p w14:paraId="7E867022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приобретение (изготовление) подарочной и сувенирной </w:t>
            </w:r>
          </w:p>
          <w:p w14:paraId="0688C363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продукции, не предназначенной для дальнейшей перепродажи, в том числе: </w:t>
            </w:r>
          </w:p>
          <w:p w14:paraId="47BC6A55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поздравительных открыток и вкладышей к ним; </w:t>
            </w:r>
          </w:p>
          <w:p w14:paraId="22480FA7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приветственных адресов, почетных грамот, благодарственных писем, дипломов и удостоверений лауреатов конкурсов для награждения и т. п.; </w:t>
            </w:r>
          </w:p>
          <w:p w14:paraId="418D4C2A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цветов; </w:t>
            </w:r>
          </w:p>
          <w:p w14:paraId="64AFC092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приобретение (изготовление) специальной продукции; </w:t>
            </w:r>
          </w:p>
          <w:p w14:paraId="457B8EA9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приобретение (изготовление) бланков строгой отчетности; </w:t>
            </w:r>
          </w:p>
          <w:p w14:paraId="301CB945" w14:textId="77777777" w:rsidR="003951D3" w:rsidRDefault="003951D3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приобретение бутилированной питьевой воды, если у организации отсутствует система централизованного питьевого водоснабжения либо органом санитарно-эпидемиологического надзора или лабораторией организации, эксплуатирующей системы водоснабжения, выдано заключение о признании воды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57AB" w14:textId="77777777" w:rsidR="003951D3" w:rsidRDefault="003951D3">
            <w:pPr>
              <w:pStyle w:val="Default"/>
              <w:spacing w:line="276" w:lineRule="auto"/>
              <w:ind w:right="6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449</w:t>
            </w:r>
          </w:p>
        </w:tc>
      </w:tr>
    </w:tbl>
    <w:p w14:paraId="431240CE" w14:textId="77777777" w:rsidR="003951D3" w:rsidRDefault="003951D3" w:rsidP="00223E2F"/>
    <w:p w14:paraId="2E4CF29B" w14:textId="77777777" w:rsidR="003860FB" w:rsidRDefault="003860FB" w:rsidP="00223E2F"/>
    <w:sectPr w:rsidR="003860FB" w:rsidSect="005B1CA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monBullets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fixed"/>
    <w:sig w:usb0="00000000" w:usb1="80000000" w:usb2="00000008" w:usb3="00000000" w:csb0="000000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yriadPro-Bol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0636D"/>
    <w:multiLevelType w:val="hybridMultilevel"/>
    <w:tmpl w:val="C25CDAAC"/>
    <w:lvl w:ilvl="0" w:tplc="8B42F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5775F1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DDF"/>
    <w:multiLevelType w:val="hybridMultilevel"/>
    <w:tmpl w:val="33C0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37443"/>
    <w:multiLevelType w:val="hybridMultilevel"/>
    <w:tmpl w:val="E6746CA0"/>
    <w:lvl w:ilvl="0" w:tplc="62F836CE">
      <w:start w:val="1"/>
      <w:numFmt w:val="bullet"/>
      <w:pStyle w:val="a"/>
      <w:lvlText w:val=""/>
      <w:lvlJc w:val="left"/>
      <w:pPr>
        <w:tabs>
          <w:tab w:val="num" w:pos="473"/>
        </w:tabs>
        <w:ind w:left="0" w:firstLine="113"/>
      </w:pPr>
      <w:rPr>
        <w:rFonts w:ascii="CommonBullets" w:hAnsi="CommonBullets" w:cs="CommonBullet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8B129D"/>
    <w:multiLevelType w:val="hybridMultilevel"/>
    <w:tmpl w:val="99BAE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F1A5C"/>
    <w:multiLevelType w:val="multilevel"/>
    <w:tmpl w:val="EDACA3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46FB5CFF"/>
    <w:multiLevelType w:val="multilevel"/>
    <w:tmpl w:val="7BE44D08"/>
    <w:styleLink w:val="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8" w15:restartNumberingAfterBreak="0">
    <w:nsid w:val="50DD00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3D05627"/>
    <w:multiLevelType w:val="multilevel"/>
    <w:tmpl w:val="CD3854DC"/>
    <w:lvl w:ilvl="0">
      <w:start w:val="1"/>
      <w:numFmt w:val="decimal"/>
      <w:lvlText w:val="%1."/>
      <w:lvlJc w:val="left"/>
      <w:pPr>
        <w:tabs>
          <w:tab w:val="num" w:pos="406"/>
        </w:tabs>
        <w:ind w:left="406" w:hanging="40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26"/>
        </w:tabs>
        <w:ind w:left="1126" w:hanging="40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758F4B08"/>
    <w:multiLevelType w:val="multilevel"/>
    <w:tmpl w:val="97E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3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631"/>
    <w:rsid w:val="00000947"/>
    <w:rsid w:val="00014984"/>
    <w:rsid w:val="00021BC3"/>
    <w:rsid w:val="000224C4"/>
    <w:rsid w:val="00024C4A"/>
    <w:rsid w:val="0003575C"/>
    <w:rsid w:val="00035EFE"/>
    <w:rsid w:val="000459DE"/>
    <w:rsid w:val="000539D3"/>
    <w:rsid w:val="00065452"/>
    <w:rsid w:val="00066EF9"/>
    <w:rsid w:val="000D1604"/>
    <w:rsid w:val="000D526F"/>
    <w:rsid w:val="000E265D"/>
    <w:rsid w:val="00120517"/>
    <w:rsid w:val="0012091F"/>
    <w:rsid w:val="00124F98"/>
    <w:rsid w:val="001345FE"/>
    <w:rsid w:val="00140380"/>
    <w:rsid w:val="00144422"/>
    <w:rsid w:val="00155CFF"/>
    <w:rsid w:val="00164221"/>
    <w:rsid w:val="00166F53"/>
    <w:rsid w:val="00176C03"/>
    <w:rsid w:val="0018079E"/>
    <w:rsid w:val="0018366A"/>
    <w:rsid w:val="001A1E03"/>
    <w:rsid w:val="001A7509"/>
    <w:rsid w:val="001B12BD"/>
    <w:rsid w:val="001B431D"/>
    <w:rsid w:val="001C23C0"/>
    <w:rsid w:val="001E0AE1"/>
    <w:rsid w:val="00210BD9"/>
    <w:rsid w:val="0021395B"/>
    <w:rsid w:val="00222E94"/>
    <w:rsid w:val="00223E2F"/>
    <w:rsid w:val="00224DA2"/>
    <w:rsid w:val="0022610A"/>
    <w:rsid w:val="0023665D"/>
    <w:rsid w:val="00253CC7"/>
    <w:rsid w:val="00256385"/>
    <w:rsid w:val="0027795F"/>
    <w:rsid w:val="002A2E55"/>
    <w:rsid w:val="002A7163"/>
    <w:rsid w:val="002B48C8"/>
    <w:rsid w:val="002B5106"/>
    <w:rsid w:val="002C12E8"/>
    <w:rsid w:val="002C2EBC"/>
    <w:rsid w:val="002C746D"/>
    <w:rsid w:val="002E3C24"/>
    <w:rsid w:val="002E733D"/>
    <w:rsid w:val="002E766B"/>
    <w:rsid w:val="00301453"/>
    <w:rsid w:val="00323654"/>
    <w:rsid w:val="003236B8"/>
    <w:rsid w:val="00323DF2"/>
    <w:rsid w:val="00335500"/>
    <w:rsid w:val="003472E5"/>
    <w:rsid w:val="00352815"/>
    <w:rsid w:val="0035540A"/>
    <w:rsid w:val="003725EA"/>
    <w:rsid w:val="003860FB"/>
    <w:rsid w:val="003867B7"/>
    <w:rsid w:val="00390577"/>
    <w:rsid w:val="00391BEB"/>
    <w:rsid w:val="003951D3"/>
    <w:rsid w:val="00395A18"/>
    <w:rsid w:val="003A341A"/>
    <w:rsid w:val="003A5DE3"/>
    <w:rsid w:val="003B4F25"/>
    <w:rsid w:val="003E1A80"/>
    <w:rsid w:val="003E64B6"/>
    <w:rsid w:val="00404BD9"/>
    <w:rsid w:val="00410892"/>
    <w:rsid w:val="00453B80"/>
    <w:rsid w:val="00455C38"/>
    <w:rsid w:val="0046720D"/>
    <w:rsid w:val="00470A14"/>
    <w:rsid w:val="00471F77"/>
    <w:rsid w:val="00482872"/>
    <w:rsid w:val="004844FF"/>
    <w:rsid w:val="00490624"/>
    <w:rsid w:val="00494A8A"/>
    <w:rsid w:val="004A0A17"/>
    <w:rsid w:val="004B75C1"/>
    <w:rsid w:val="004E3AE9"/>
    <w:rsid w:val="004E7CBE"/>
    <w:rsid w:val="004F01E1"/>
    <w:rsid w:val="004F300F"/>
    <w:rsid w:val="00530954"/>
    <w:rsid w:val="00537AC6"/>
    <w:rsid w:val="00543D98"/>
    <w:rsid w:val="00553090"/>
    <w:rsid w:val="00572C75"/>
    <w:rsid w:val="0057617E"/>
    <w:rsid w:val="005762A1"/>
    <w:rsid w:val="00583A7B"/>
    <w:rsid w:val="00587D51"/>
    <w:rsid w:val="005B1CAC"/>
    <w:rsid w:val="005F6BB5"/>
    <w:rsid w:val="00600622"/>
    <w:rsid w:val="0060102C"/>
    <w:rsid w:val="00610E9E"/>
    <w:rsid w:val="00611FF0"/>
    <w:rsid w:val="0062230F"/>
    <w:rsid w:val="00624828"/>
    <w:rsid w:val="00624CFC"/>
    <w:rsid w:val="00637260"/>
    <w:rsid w:val="0064325D"/>
    <w:rsid w:val="00650DC7"/>
    <w:rsid w:val="00653E02"/>
    <w:rsid w:val="00656953"/>
    <w:rsid w:val="00656E53"/>
    <w:rsid w:val="00666E69"/>
    <w:rsid w:val="006C1DBB"/>
    <w:rsid w:val="006C2631"/>
    <w:rsid w:val="006C31C1"/>
    <w:rsid w:val="006D7FAA"/>
    <w:rsid w:val="006E6087"/>
    <w:rsid w:val="006F262B"/>
    <w:rsid w:val="007028FE"/>
    <w:rsid w:val="007054FB"/>
    <w:rsid w:val="00706019"/>
    <w:rsid w:val="00720006"/>
    <w:rsid w:val="00724512"/>
    <w:rsid w:val="007406F6"/>
    <w:rsid w:val="007803F0"/>
    <w:rsid w:val="007B3F86"/>
    <w:rsid w:val="007C19EE"/>
    <w:rsid w:val="007C40A8"/>
    <w:rsid w:val="007C4777"/>
    <w:rsid w:val="007D6A1D"/>
    <w:rsid w:val="007E344D"/>
    <w:rsid w:val="007E7382"/>
    <w:rsid w:val="007F028B"/>
    <w:rsid w:val="007F3B27"/>
    <w:rsid w:val="00801212"/>
    <w:rsid w:val="0081125A"/>
    <w:rsid w:val="0081321C"/>
    <w:rsid w:val="00832A9D"/>
    <w:rsid w:val="008335B2"/>
    <w:rsid w:val="00841A4F"/>
    <w:rsid w:val="00851837"/>
    <w:rsid w:val="00852803"/>
    <w:rsid w:val="00856EB4"/>
    <w:rsid w:val="008653C9"/>
    <w:rsid w:val="0087270F"/>
    <w:rsid w:val="00873574"/>
    <w:rsid w:val="00880250"/>
    <w:rsid w:val="00891200"/>
    <w:rsid w:val="008919C9"/>
    <w:rsid w:val="00912165"/>
    <w:rsid w:val="0094720D"/>
    <w:rsid w:val="009628E6"/>
    <w:rsid w:val="009720A0"/>
    <w:rsid w:val="00982E61"/>
    <w:rsid w:val="00985D29"/>
    <w:rsid w:val="009B6CC8"/>
    <w:rsid w:val="009C3FD0"/>
    <w:rsid w:val="009C6907"/>
    <w:rsid w:val="009D0F9F"/>
    <w:rsid w:val="009D5FF8"/>
    <w:rsid w:val="009D745E"/>
    <w:rsid w:val="009E302F"/>
    <w:rsid w:val="009E73CC"/>
    <w:rsid w:val="009F38DE"/>
    <w:rsid w:val="00A22C77"/>
    <w:rsid w:val="00A33F58"/>
    <w:rsid w:val="00A4779C"/>
    <w:rsid w:val="00A56FC2"/>
    <w:rsid w:val="00AA0D66"/>
    <w:rsid w:val="00AA4F8C"/>
    <w:rsid w:val="00AB3120"/>
    <w:rsid w:val="00AB384D"/>
    <w:rsid w:val="00AE0DA2"/>
    <w:rsid w:val="00B10A08"/>
    <w:rsid w:val="00B10C7D"/>
    <w:rsid w:val="00B419EC"/>
    <w:rsid w:val="00B6226E"/>
    <w:rsid w:val="00B663BD"/>
    <w:rsid w:val="00B666FB"/>
    <w:rsid w:val="00B917E6"/>
    <w:rsid w:val="00B944C3"/>
    <w:rsid w:val="00BD1D0C"/>
    <w:rsid w:val="00BE5CF2"/>
    <w:rsid w:val="00BF4241"/>
    <w:rsid w:val="00C00AD3"/>
    <w:rsid w:val="00C229BC"/>
    <w:rsid w:val="00C451F6"/>
    <w:rsid w:val="00C53F87"/>
    <w:rsid w:val="00C611A5"/>
    <w:rsid w:val="00C661F0"/>
    <w:rsid w:val="00C66405"/>
    <w:rsid w:val="00C73A3D"/>
    <w:rsid w:val="00C744EF"/>
    <w:rsid w:val="00C76BA1"/>
    <w:rsid w:val="00C92F7A"/>
    <w:rsid w:val="00C94228"/>
    <w:rsid w:val="00CA0041"/>
    <w:rsid w:val="00CA33FB"/>
    <w:rsid w:val="00CB792D"/>
    <w:rsid w:val="00CC525F"/>
    <w:rsid w:val="00CC58D6"/>
    <w:rsid w:val="00CE3094"/>
    <w:rsid w:val="00D119CD"/>
    <w:rsid w:val="00D53BA8"/>
    <w:rsid w:val="00D709DB"/>
    <w:rsid w:val="00D72CC8"/>
    <w:rsid w:val="00D75EA8"/>
    <w:rsid w:val="00D77C6E"/>
    <w:rsid w:val="00D841C5"/>
    <w:rsid w:val="00DA3F33"/>
    <w:rsid w:val="00DA7DE1"/>
    <w:rsid w:val="00DB53F1"/>
    <w:rsid w:val="00DB5A7B"/>
    <w:rsid w:val="00DD4A34"/>
    <w:rsid w:val="00DD7690"/>
    <w:rsid w:val="00DF36FF"/>
    <w:rsid w:val="00E03A22"/>
    <w:rsid w:val="00E03DFA"/>
    <w:rsid w:val="00E04D17"/>
    <w:rsid w:val="00E06379"/>
    <w:rsid w:val="00E10B61"/>
    <w:rsid w:val="00E14D91"/>
    <w:rsid w:val="00E24859"/>
    <w:rsid w:val="00E33403"/>
    <w:rsid w:val="00E82F06"/>
    <w:rsid w:val="00EB0BBB"/>
    <w:rsid w:val="00EB6156"/>
    <w:rsid w:val="00EB682E"/>
    <w:rsid w:val="00ED24E8"/>
    <w:rsid w:val="00EE207C"/>
    <w:rsid w:val="00F025F1"/>
    <w:rsid w:val="00F0475D"/>
    <w:rsid w:val="00F04F4A"/>
    <w:rsid w:val="00F35DFE"/>
    <w:rsid w:val="00F75413"/>
    <w:rsid w:val="00F9246D"/>
    <w:rsid w:val="00FC7D08"/>
    <w:rsid w:val="00FF39E0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0491"/>
  <w15:docId w15:val="{936CA4E4-10A3-4249-896C-14DEED75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30954"/>
  </w:style>
  <w:style w:type="paragraph" w:styleId="1">
    <w:name w:val="heading 1"/>
    <w:basedOn w:val="a0"/>
    <w:next w:val="a0"/>
    <w:link w:val="10"/>
    <w:uiPriority w:val="9"/>
    <w:qFormat/>
    <w:rsid w:val="00FF39E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653E0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53E0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53E0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53E0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53E0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53E0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53E02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53E02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F39E0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a4">
    <w:name w:val="Гипертекстовая ссылка"/>
    <w:basedOn w:val="a1"/>
    <w:uiPriority w:val="99"/>
    <w:rsid w:val="00FF39E0"/>
    <w:rPr>
      <w:rFonts w:cs="Times New Roman"/>
      <w:b/>
      <w:bCs/>
      <w:color w:val="008000"/>
      <w:sz w:val="20"/>
      <w:szCs w:val="20"/>
      <w:u w:val="single"/>
    </w:rPr>
  </w:style>
  <w:style w:type="table" w:styleId="a5">
    <w:name w:val="Table Grid"/>
    <w:basedOn w:val="a2"/>
    <w:rsid w:val="00277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аблицы (моноширинный)"/>
    <w:basedOn w:val="a0"/>
    <w:next w:val="a0"/>
    <w:uiPriority w:val="99"/>
    <w:rsid w:val="002779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5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0"/>
    <w:uiPriority w:val="99"/>
    <w:unhideWhenUsed/>
    <w:rsid w:val="00B66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fill">
    <w:name w:val="fill"/>
    <w:basedOn w:val="a1"/>
    <w:rsid w:val="00C00AD3"/>
    <w:rPr>
      <w:b/>
      <w:bCs/>
      <w:i/>
      <w:iCs/>
      <w:color w:val="FF0000"/>
    </w:rPr>
  </w:style>
  <w:style w:type="paragraph" w:styleId="a8">
    <w:name w:val="Balloon Text"/>
    <w:basedOn w:val="a0"/>
    <w:link w:val="a9"/>
    <w:uiPriority w:val="99"/>
    <w:semiHidden/>
    <w:unhideWhenUsed/>
    <w:rsid w:val="0047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71F77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95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653E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653E0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653E02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653E02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653E0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semiHidden/>
    <w:rsid w:val="00653E02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653E02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653E02"/>
    <w:rPr>
      <w:rFonts w:ascii="Cambria" w:eastAsia="Times New Roman" w:hAnsi="Cambria" w:cs="Times New Roman"/>
      <w:lang w:val="en-US" w:bidi="en-US"/>
    </w:rPr>
  </w:style>
  <w:style w:type="character" w:styleId="aa">
    <w:name w:val="Hyperlink"/>
    <w:uiPriority w:val="99"/>
    <w:semiHidden/>
    <w:unhideWhenUsed/>
    <w:rsid w:val="00653E02"/>
    <w:rPr>
      <w:color w:val="0000FF"/>
      <w:u w:val="single"/>
    </w:rPr>
  </w:style>
  <w:style w:type="character" w:styleId="ab">
    <w:name w:val="FollowedHyperlink"/>
    <w:semiHidden/>
    <w:unhideWhenUsed/>
    <w:rsid w:val="00653E02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65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1">
    <w:name w:val="toc 1"/>
    <w:basedOn w:val="a0"/>
    <w:next w:val="a0"/>
    <w:autoRedefine/>
    <w:uiPriority w:val="39"/>
    <w:semiHidden/>
    <w:unhideWhenUsed/>
    <w:rsid w:val="00653E02"/>
    <w:pPr>
      <w:tabs>
        <w:tab w:val="right" w:leader="dot" w:pos="102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ru-RU" w:bidi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653E02"/>
    <w:pPr>
      <w:tabs>
        <w:tab w:val="right" w:leader="dot" w:pos="10206"/>
        <w:tab w:val="left" w:pos="10348"/>
      </w:tabs>
      <w:spacing w:after="0" w:line="240" w:lineRule="auto"/>
      <w:ind w:left="240" w:right="420"/>
    </w:pPr>
    <w:rPr>
      <w:rFonts w:ascii="Times New Roman" w:eastAsia="Times New Roman" w:hAnsi="Times New Roman" w:cs="Times New Roman"/>
      <w:i/>
      <w:iCs/>
      <w:noProof/>
      <w:spacing w:val="6"/>
      <w:sz w:val="24"/>
      <w:szCs w:val="24"/>
      <w:lang w:eastAsia="ru-RU" w:bidi="en-US"/>
    </w:rPr>
  </w:style>
  <w:style w:type="paragraph" w:styleId="31">
    <w:name w:val="toc 3"/>
    <w:basedOn w:val="a0"/>
    <w:next w:val="a0"/>
    <w:autoRedefine/>
    <w:uiPriority w:val="39"/>
    <w:semiHidden/>
    <w:unhideWhenUsed/>
    <w:rsid w:val="00653E0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uiPriority w:val="39"/>
    <w:semiHidden/>
    <w:unhideWhenUsed/>
    <w:rsid w:val="00653E0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0"/>
    <w:next w:val="a0"/>
    <w:autoRedefine/>
    <w:uiPriority w:val="39"/>
    <w:semiHidden/>
    <w:unhideWhenUsed/>
    <w:rsid w:val="00653E02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0"/>
    <w:next w:val="a0"/>
    <w:autoRedefine/>
    <w:uiPriority w:val="39"/>
    <w:semiHidden/>
    <w:unhideWhenUsed/>
    <w:rsid w:val="00653E02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0"/>
    <w:next w:val="a0"/>
    <w:autoRedefine/>
    <w:uiPriority w:val="39"/>
    <w:semiHidden/>
    <w:unhideWhenUsed/>
    <w:rsid w:val="00653E02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0"/>
    <w:next w:val="a0"/>
    <w:autoRedefine/>
    <w:uiPriority w:val="39"/>
    <w:semiHidden/>
    <w:unhideWhenUsed/>
    <w:rsid w:val="00653E02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0"/>
    <w:next w:val="a0"/>
    <w:autoRedefine/>
    <w:uiPriority w:val="39"/>
    <w:semiHidden/>
    <w:unhideWhenUsed/>
    <w:rsid w:val="00653E02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0"/>
    <w:link w:val="ad"/>
    <w:uiPriority w:val="99"/>
    <w:semiHidden/>
    <w:unhideWhenUsed/>
    <w:rsid w:val="00653E0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653E0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e">
    <w:name w:val="header"/>
    <w:basedOn w:val="a0"/>
    <w:link w:val="af"/>
    <w:uiPriority w:val="99"/>
    <w:semiHidden/>
    <w:unhideWhenUsed/>
    <w:rsid w:val="00653E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653E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0"/>
    <w:link w:val="af1"/>
    <w:uiPriority w:val="99"/>
    <w:semiHidden/>
    <w:unhideWhenUsed/>
    <w:rsid w:val="00653E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semiHidden/>
    <w:rsid w:val="00653E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Title"/>
    <w:basedOn w:val="a0"/>
    <w:next w:val="a0"/>
    <w:link w:val="af3"/>
    <w:uiPriority w:val="10"/>
    <w:qFormat/>
    <w:rsid w:val="00653E02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Заголовок Знак"/>
    <w:basedOn w:val="a1"/>
    <w:link w:val="af2"/>
    <w:uiPriority w:val="10"/>
    <w:rsid w:val="00653E0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Body Text"/>
    <w:basedOn w:val="a0"/>
    <w:link w:val="af5"/>
    <w:uiPriority w:val="99"/>
    <w:semiHidden/>
    <w:unhideWhenUsed/>
    <w:rsid w:val="00653E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rsid w:val="00653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0"/>
    <w:link w:val="af7"/>
    <w:uiPriority w:val="99"/>
    <w:semiHidden/>
    <w:unhideWhenUsed/>
    <w:rsid w:val="00653E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53E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8">
    <w:name w:val="Subtitle"/>
    <w:basedOn w:val="a0"/>
    <w:next w:val="a0"/>
    <w:link w:val="af9"/>
    <w:uiPriority w:val="11"/>
    <w:qFormat/>
    <w:rsid w:val="00653E0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9">
    <w:name w:val="Подзаголовок Знак"/>
    <w:basedOn w:val="a1"/>
    <w:link w:val="af8"/>
    <w:uiPriority w:val="11"/>
    <w:rsid w:val="00653E02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3">
    <w:name w:val="Body Text 2"/>
    <w:basedOn w:val="a0"/>
    <w:link w:val="24"/>
    <w:uiPriority w:val="99"/>
    <w:semiHidden/>
    <w:unhideWhenUsed/>
    <w:rsid w:val="00653E0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653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0"/>
    <w:link w:val="26"/>
    <w:uiPriority w:val="99"/>
    <w:semiHidden/>
    <w:unhideWhenUsed/>
    <w:rsid w:val="00653E02"/>
    <w:pPr>
      <w:spacing w:after="0" w:line="240" w:lineRule="auto"/>
      <w:ind w:firstLine="295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653E0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a">
    <w:name w:val="Document Map"/>
    <w:basedOn w:val="a0"/>
    <w:link w:val="afb"/>
    <w:uiPriority w:val="99"/>
    <w:semiHidden/>
    <w:unhideWhenUsed/>
    <w:rsid w:val="00653E0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Схема документа Знак"/>
    <w:basedOn w:val="a1"/>
    <w:link w:val="afa"/>
    <w:uiPriority w:val="99"/>
    <w:semiHidden/>
    <w:rsid w:val="00653E0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c">
    <w:name w:val="annotation subject"/>
    <w:basedOn w:val="ac"/>
    <w:next w:val="ac"/>
    <w:link w:val="afd"/>
    <w:uiPriority w:val="99"/>
    <w:semiHidden/>
    <w:unhideWhenUsed/>
    <w:rsid w:val="00653E02"/>
    <w:rPr>
      <w:b/>
      <w:bCs/>
    </w:rPr>
  </w:style>
  <w:style w:type="character" w:customStyle="1" w:styleId="afd">
    <w:name w:val="Тема примечания Знак"/>
    <w:basedOn w:val="ad"/>
    <w:link w:val="afc"/>
    <w:uiPriority w:val="99"/>
    <w:semiHidden/>
    <w:rsid w:val="00653E02"/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styleId="afe">
    <w:name w:val="No Spacing"/>
    <w:basedOn w:val="a0"/>
    <w:uiPriority w:val="1"/>
    <w:qFormat/>
    <w:rsid w:val="00653E0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">
    <w:name w:val="List Paragraph"/>
    <w:basedOn w:val="a0"/>
    <w:uiPriority w:val="34"/>
    <w:qFormat/>
    <w:rsid w:val="00653E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0"/>
    <w:next w:val="a0"/>
    <w:link w:val="28"/>
    <w:uiPriority w:val="29"/>
    <w:qFormat/>
    <w:rsid w:val="00653E02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8">
    <w:name w:val="Цитата 2 Знак"/>
    <w:basedOn w:val="a1"/>
    <w:link w:val="27"/>
    <w:uiPriority w:val="29"/>
    <w:rsid w:val="00653E02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653E02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653E02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f2">
    <w:name w:val="TOC Heading"/>
    <w:basedOn w:val="1"/>
    <w:next w:val="a0"/>
    <w:uiPriority w:val="39"/>
    <w:semiHidden/>
    <w:unhideWhenUsed/>
    <w:qFormat/>
    <w:rsid w:val="00653E02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val="x-none" w:eastAsia="en-US"/>
    </w:rPr>
  </w:style>
  <w:style w:type="paragraph" w:customStyle="1" w:styleId="aff3">
    <w:name w:val="Таблица"/>
    <w:basedOn w:val="af4"/>
    <w:uiPriority w:val="99"/>
    <w:rsid w:val="00653E02"/>
    <w:pPr>
      <w:widowControl w:val="0"/>
      <w:autoSpaceDE w:val="0"/>
      <w:autoSpaceDN w:val="0"/>
      <w:adjustRightInd w:val="0"/>
      <w:spacing w:after="0"/>
      <w:jc w:val="center"/>
    </w:pPr>
  </w:style>
  <w:style w:type="paragraph" w:customStyle="1" w:styleId="aff4">
    <w:name w:val="Подстрочник"/>
    <w:basedOn w:val="a0"/>
    <w:uiPriority w:val="99"/>
    <w:rsid w:val="00653E0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53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52">
    <w:name w:val="Обычный (веб)5"/>
    <w:basedOn w:val="a0"/>
    <w:uiPriority w:val="99"/>
    <w:rsid w:val="00653E0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0"/>
    <w:uiPriority w:val="99"/>
    <w:rsid w:val="00653E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0"/>
    <w:uiPriority w:val="99"/>
    <w:rsid w:val="00653E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">
    <w:name w:val="xl26"/>
    <w:basedOn w:val="a0"/>
    <w:uiPriority w:val="99"/>
    <w:rsid w:val="00653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0"/>
    <w:uiPriority w:val="99"/>
    <w:rsid w:val="0065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0"/>
    <w:uiPriority w:val="99"/>
    <w:rsid w:val="00653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9">
    <w:name w:val="xl29"/>
    <w:basedOn w:val="a0"/>
    <w:uiPriority w:val="99"/>
    <w:rsid w:val="00653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0"/>
    <w:uiPriority w:val="99"/>
    <w:rsid w:val="00653E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1">
    <w:name w:val="xl31"/>
    <w:basedOn w:val="a0"/>
    <w:uiPriority w:val="99"/>
    <w:rsid w:val="00653E0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">
    <w:name w:val="xl32"/>
    <w:basedOn w:val="a0"/>
    <w:uiPriority w:val="99"/>
    <w:rsid w:val="00653E0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0"/>
    <w:uiPriority w:val="99"/>
    <w:rsid w:val="00653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0"/>
    <w:uiPriority w:val="99"/>
    <w:rsid w:val="00653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0"/>
    <w:uiPriority w:val="99"/>
    <w:rsid w:val="00653E0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font6">
    <w:name w:val="font6"/>
    <w:basedOn w:val="a0"/>
    <w:uiPriority w:val="99"/>
    <w:rsid w:val="0065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22">
    <w:name w:val="xl22"/>
    <w:basedOn w:val="a0"/>
    <w:uiPriority w:val="99"/>
    <w:rsid w:val="00653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0"/>
    <w:uiPriority w:val="99"/>
    <w:rsid w:val="00653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0"/>
    <w:uiPriority w:val="99"/>
    <w:rsid w:val="00653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36">
    <w:name w:val="xl36"/>
    <w:basedOn w:val="a0"/>
    <w:uiPriority w:val="99"/>
    <w:rsid w:val="00653E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37">
    <w:name w:val="xl37"/>
    <w:basedOn w:val="a0"/>
    <w:uiPriority w:val="99"/>
    <w:rsid w:val="00653E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0"/>
    <w:uiPriority w:val="99"/>
    <w:rsid w:val="00653E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">
    <w:name w:val="xl39"/>
    <w:basedOn w:val="a0"/>
    <w:uiPriority w:val="99"/>
    <w:rsid w:val="00653E0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0"/>
    <w:uiPriority w:val="99"/>
    <w:rsid w:val="00653E0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53E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53E02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rvps10">
    <w:name w:val="rvps10"/>
    <w:basedOn w:val="a0"/>
    <w:uiPriority w:val="99"/>
    <w:rsid w:val="0065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3">
    <w:name w:val="rvps3"/>
    <w:basedOn w:val="a0"/>
    <w:uiPriority w:val="99"/>
    <w:rsid w:val="00653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653E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9">
    <w:name w:val="Стиль Заголовок 2 + не курсив По центру"/>
    <w:basedOn w:val="20"/>
    <w:uiPriority w:val="99"/>
    <w:rsid w:val="00653E02"/>
    <w:pPr>
      <w:keepLines w:val="0"/>
      <w:spacing w:before="240" w:after="60" w:line="240" w:lineRule="auto"/>
      <w:jc w:val="center"/>
    </w:pPr>
    <w:rPr>
      <w:rFonts w:ascii="Calibri" w:eastAsia="Times New Roman" w:hAnsi="Calibri" w:cs="Times New Roman"/>
      <w:b/>
      <w:bCs/>
      <w:i/>
      <w:color w:val="auto"/>
      <w:sz w:val="28"/>
      <w:szCs w:val="20"/>
      <w:lang w:val="en-US" w:bidi="en-US"/>
    </w:rPr>
  </w:style>
  <w:style w:type="paragraph" w:customStyle="1" w:styleId="a">
    <w:name w:val="СписокМарк"/>
    <w:basedOn w:val="a0"/>
    <w:uiPriority w:val="99"/>
    <w:rsid w:val="00653E02"/>
    <w:pPr>
      <w:numPr>
        <w:numId w:val="9"/>
      </w:numPr>
      <w:tabs>
        <w:tab w:val="left" w:pos="227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aff5">
    <w:name w:val="ШапкаТб"/>
    <w:basedOn w:val="aff3"/>
    <w:uiPriority w:val="99"/>
    <w:rsid w:val="00653E02"/>
    <w:pPr>
      <w:autoSpaceDE/>
      <w:autoSpaceDN/>
      <w:adjustRightInd/>
      <w:spacing w:before="60" w:after="60"/>
    </w:pPr>
    <w:rPr>
      <w:rFonts w:ascii="Arial" w:hAnsi="Arial"/>
      <w:i/>
      <w:iCs/>
      <w:sz w:val="18"/>
      <w:lang w:val="en-US" w:eastAsia="en-US" w:bidi="en-US"/>
    </w:rPr>
  </w:style>
  <w:style w:type="paragraph" w:customStyle="1" w:styleId="aff6">
    <w:name w:val="текстПриказа"/>
    <w:basedOn w:val="aff3"/>
    <w:uiPriority w:val="99"/>
    <w:rsid w:val="00653E02"/>
    <w:pPr>
      <w:autoSpaceDE/>
      <w:autoSpaceDN/>
      <w:adjustRightInd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7">
    <w:name w:val="ПодзаголовокПриказа"/>
    <w:basedOn w:val="aff3"/>
    <w:uiPriority w:val="99"/>
    <w:rsid w:val="00653E02"/>
    <w:pPr>
      <w:autoSpaceDE/>
      <w:autoSpaceDN/>
      <w:adjustRightInd/>
      <w:spacing w:before="600" w:after="360"/>
    </w:pPr>
    <w:rPr>
      <w:rFonts w:ascii="Calibri" w:hAnsi="Calibri"/>
      <w:sz w:val="28"/>
      <w:szCs w:val="28"/>
      <w:lang w:val="en-US" w:eastAsia="en-US" w:bidi="en-US"/>
    </w:rPr>
  </w:style>
  <w:style w:type="paragraph" w:customStyle="1" w:styleId="aff8">
    <w:name w:val="Заполняют"/>
    <w:basedOn w:val="20"/>
    <w:uiPriority w:val="99"/>
    <w:rsid w:val="00653E02"/>
    <w:pPr>
      <w:keepLines w:val="0"/>
      <w:spacing w:before="0" w:after="60" w:line="240" w:lineRule="auto"/>
      <w:outlineLvl w:val="9"/>
    </w:pPr>
    <w:rPr>
      <w:rFonts w:ascii="Cambria" w:eastAsia="Times New Roman" w:hAnsi="Cambria" w:cs="Times New Roman"/>
      <w:i/>
      <w:iCs/>
      <w:color w:val="auto"/>
      <w:sz w:val="18"/>
      <w:szCs w:val="18"/>
      <w:lang w:val="en-US" w:bidi="en-US"/>
    </w:rPr>
  </w:style>
  <w:style w:type="paragraph" w:customStyle="1" w:styleId="VK2BOKOVIK">
    <w:name w:val="VK2_BOKOVIK"/>
    <w:basedOn w:val="a0"/>
    <w:uiPriority w:val="99"/>
    <w:rsid w:val="00653E02"/>
    <w:pPr>
      <w:pBdr>
        <w:bottom w:val="single" w:sz="6" w:space="2" w:color="auto"/>
      </w:pBdr>
      <w:tabs>
        <w:tab w:val="right" w:pos="7088"/>
      </w:tabs>
      <w:spacing w:after="0" w:line="240" w:lineRule="auto"/>
      <w:ind w:left="-3119"/>
    </w:pPr>
    <w:rPr>
      <w:rFonts w:ascii="Century Gothic" w:eastAsia="Times New Roman" w:hAnsi="Century Gothic" w:cs="Century Gothic"/>
      <w:i/>
      <w:iCs/>
      <w:sz w:val="24"/>
      <w:szCs w:val="24"/>
      <w:lang w:val="en-US" w:bidi="en-US"/>
    </w:rPr>
  </w:style>
  <w:style w:type="paragraph" w:customStyle="1" w:styleId="12">
    <w:name w:val="Стиль Заголовок 1"/>
    <w:basedOn w:val="1"/>
    <w:uiPriority w:val="99"/>
    <w:rsid w:val="00653E02"/>
    <w:pPr>
      <w:widowControl/>
      <w:autoSpaceDE/>
      <w:autoSpaceDN/>
      <w:adjustRightInd/>
      <w:spacing w:before="480" w:after="0"/>
      <w:jc w:val="left"/>
    </w:pPr>
    <w:rPr>
      <w:rFonts w:ascii="Times New Roman" w:hAnsi="Times New Roman" w:cs="Times New Roman"/>
      <w:caps/>
      <w:color w:val="auto"/>
      <w:kern w:val="32"/>
      <w:sz w:val="24"/>
      <w:szCs w:val="24"/>
      <w:lang w:val="en-US" w:eastAsia="en-US" w:bidi="en-US"/>
    </w:rPr>
  </w:style>
  <w:style w:type="paragraph" w:customStyle="1" w:styleId="53">
    <w:name w:val="Заголовок5"/>
    <w:basedOn w:val="a0"/>
    <w:uiPriority w:val="99"/>
    <w:rsid w:val="00653E02"/>
    <w:pPr>
      <w:spacing w:before="240" w:after="120" w:line="240" w:lineRule="auto"/>
    </w:pPr>
    <w:rPr>
      <w:rFonts w:ascii="Century Gothic" w:eastAsia="Times New Roman" w:hAnsi="Century Gothic" w:cs="Times New Roman"/>
      <w:b/>
      <w:sz w:val="24"/>
      <w:szCs w:val="24"/>
      <w:lang w:val="en-US" w:bidi="en-US"/>
    </w:rPr>
  </w:style>
  <w:style w:type="paragraph" w:customStyle="1" w:styleId="59">
    <w:name w:val="Стиль Заголовок5 + 9 пт По центру"/>
    <w:basedOn w:val="53"/>
    <w:uiPriority w:val="99"/>
    <w:rsid w:val="00653E02"/>
    <w:rPr>
      <w:bCs/>
      <w:sz w:val="18"/>
    </w:rPr>
  </w:style>
  <w:style w:type="paragraph" w:customStyle="1" w:styleId="591">
    <w:name w:val="Стиль Заголовок5 + 9 пт По центру1"/>
    <w:basedOn w:val="53"/>
    <w:uiPriority w:val="99"/>
    <w:rsid w:val="00653E02"/>
    <w:rPr>
      <w:bCs/>
      <w:sz w:val="18"/>
    </w:rPr>
  </w:style>
  <w:style w:type="paragraph" w:customStyle="1" w:styleId="13">
    <w:name w:val="ТаблицаЗаполнение1"/>
    <w:basedOn w:val="a0"/>
    <w:uiPriority w:val="99"/>
    <w:rsid w:val="00653E02"/>
    <w:pPr>
      <w:spacing w:after="0" w:line="240" w:lineRule="auto"/>
      <w:jc w:val="center"/>
    </w:pPr>
    <w:rPr>
      <w:rFonts w:ascii="Arial" w:eastAsia="Times New Roman" w:hAnsi="Arial" w:cs="Times New Roman"/>
      <w:i/>
      <w:sz w:val="24"/>
      <w:szCs w:val="24"/>
      <w:lang w:val="en-US" w:bidi="en-US"/>
    </w:rPr>
  </w:style>
  <w:style w:type="paragraph" w:customStyle="1" w:styleId="VK1BOKOVIK">
    <w:name w:val="VK1_BOKOVIK"/>
    <w:basedOn w:val="a0"/>
    <w:autoRedefine/>
    <w:uiPriority w:val="99"/>
    <w:rsid w:val="00653E02"/>
    <w:pPr>
      <w:pBdr>
        <w:bottom w:val="single" w:sz="8" w:space="2" w:color="auto"/>
      </w:pBdr>
      <w:tabs>
        <w:tab w:val="right" w:pos="9900"/>
      </w:tabs>
      <w:spacing w:after="0" w:line="240" w:lineRule="auto"/>
      <w:ind w:right="21"/>
    </w:pPr>
    <w:rPr>
      <w:rFonts w:ascii="Century Gothic" w:eastAsia="Times New Roman" w:hAnsi="Century Gothic" w:cs="Times New Roman"/>
      <w:i/>
      <w:sz w:val="24"/>
      <w:szCs w:val="24"/>
      <w:lang w:val="en-US" w:bidi="en-US"/>
    </w:rPr>
  </w:style>
  <w:style w:type="paragraph" w:customStyle="1" w:styleId="finekcenter">
    <w:name w:val="finek_center"/>
    <w:basedOn w:val="a0"/>
    <w:uiPriority w:val="99"/>
    <w:rsid w:val="00653E02"/>
    <w:pPr>
      <w:spacing w:before="120" w:after="120" w:line="240" w:lineRule="auto"/>
      <w:jc w:val="center"/>
    </w:pPr>
    <w:rPr>
      <w:rFonts w:ascii="Century Gothic" w:eastAsia="Times New Roman" w:hAnsi="Century Gothic" w:cs="Times New Roman"/>
      <w:sz w:val="18"/>
      <w:szCs w:val="24"/>
      <w:lang w:val="en-US" w:bidi="en-US"/>
    </w:rPr>
  </w:style>
  <w:style w:type="paragraph" w:customStyle="1" w:styleId="aff9">
    <w:name w:val="ВК_ЧС"/>
    <w:basedOn w:val="ae"/>
    <w:uiPriority w:val="99"/>
    <w:rsid w:val="00653E02"/>
    <w:pPr>
      <w:pBdr>
        <w:bottom w:val="single" w:sz="8" w:space="2" w:color="auto"/>
      </w:pBdr>
      <w:tabs>
        <w:tab w:val="clear" w:pos="4677"/>
        <w:tab w:val="clear" w:pos="9355"/>
        <w:tab w:val="right" w:pos="10206"/>
      </w:tabs>
    </w:pPr>
    <w:rPr>
      <w:rFonts w:ascii="Century Gothic" w:hAnsi="Century Gothic"/>
      <w:i/>
      <w:sz w:val="20"/>
      <w:szCs w:val="16"/>
      <w:lang w:val="en-US" w:eastAsia="en-US" w:bidi="en-US"/>
    </w:rPr>
  </w:style>
  <w:style w:type="paragraph" w:customStyle="1" w:styleId="xl17">
    <w:name w:val="xl17"/>
    <w:basedOn w:val="a0"/>
    <w:uiPriority w:val="99"/>
    <w:rsid w:val="00653E0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18">
    <w:name w:val="xl18"/>
    <w:basedOn w:val="a0"/>
    <w:uiPriority w:val="99"/>
    <w:rsid w:val="00653E0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19">
    <w:name w:val="xl19"/>
    <w:basedOn w:val="a0"/>
    <w:uiPriority w:val="99"/>
    <w:rsid w:val="00653E0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20">
    <w:name w:val="xl20"/>
    <w:basedOn w:val="a0"/>
    <w:uiPriority w:val="99"/>
    <w:rsid w:val="00653E0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val="en-US" w:bidi="en-US"/>
    </w:rPr>
  </w:style>
  <w:style w:type="paragraph" w:customStyle="1" w:styleId="xl21">
    <w:name w:val="xl21"/>
    <w:basedOn w:val="a0"/>
    <w:uiPriority w:val="99"/>
    <w:rsid w:val="00653E0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1">
    <w:name w:val="xl41"/>
    <w:basedOn w:val="a0"/>
    <w:uiPriority w:val="99"/>
    <w:rsid w:val="00653E0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2">
    <w:name w:val="xl42"/>
    <w:basedOn w:val="a0"/>
    <w:uiPriority w:val="99"/>
    <w:rsid w:val="00653E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3">
    <w:name w:val="xl43"/>
    <w:basedOn w:val="a0"/>
    <w:uiPriority w:val="99"/>
    <w:rsid w:val="00653E02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4">
    <w:name w:val="xl44"/>
    <w:basedOn w:val="a0"/>
    <w:uiPriority w:val="99"/>
    <w:rsid w:val="00653E0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val="en-US" w:bidi="en-US"/>
    </w:rPr>
  </w:style>
  <w:style w:type="paragraph" w:customStyle="1" w:styleId="xl45">
    <w:name w:val="xl45"/>
    <w:basedOn w:val="a0"/>
    <w:uiPriority w:val="99"/>
    <w:rsid w:val="00653E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6">
    <w:name w:val="xl46"/>
    <w:basedOn w:val="a0"/>
    <w:uiPriority w:val="99"/>
    <w:rsid w:val="00653E0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7">
    <w:name w:val="xl47"/>
    <w:basedOn w:val="a0"/>
    <w:uiPriority w:val="99"/>
    <w:rsid w:val="00653E0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8">
    <w:name w:val="xl48"/>
    <w:basedOn w:val="a0"/>
    <w:uiPriority w:val="99"/>
    <w:rsid w:val="00653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49">
    <w:name w:val="xl49"/>
    <w:basedOn w:val="a0"/>
    <w:uiPriority w:val="99"/>
    <w:rsid w:val="00653E0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0">
    <w:name w:val="xl50"/>
    <w:basedOn w:val="a0"/>
    <w:uiPriority w:val="99"/>
    <w:rsid w:val="00653E0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51">
    <w:name w:val="xl51"/>
    <w:basedOn w:val="a0"/>
    <w:uiPriority w:val="99"/>
    <w:rsid w:val="00653E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2">
    <w:name w:val="xl52"/>
    <w:basedOn w:val="a0"/>
    <w:uiPriority w:val="99"/>
    <w:rsid w:val="00653E0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3">
    <w:name w:val="xl53"/>
    <w:basedOn w:val="a0"/>
    <w:uiPriority w:val="99"/>
    <w:rsid w:val="00653E0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4">
    <w:name w:val="xl54"/>
    <w:basedOn w:val="a0"/>
    <w:uiPriority w:val="99"/>
    <w:rsid w:val="00653E0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5">
    <w:name w:val="xl55"/>
    <w:basedOn w:val="a0"/>
    <w:uiPriority w:val="99"/>
    <w:rsid w:val="00653E0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6">
    <w:name w:val="xl56"/>
    <w:basedOn w:val="a0"/>
    <w:uiPriority w:val="99"/>
    <w:rsid w:val="00653E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7">
    <w:name w:val="xl57"/>
    <w:basedOn w:val="a0"/>
    <w:uiPriority w:val="99"/>
    <w:rsid w:val="00653E0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8">
    <w:name w:val="xl58"/>
    <w:basedOn w:val="a0"/>
    <w:uiPriority w:val="99"/>
    <w:rsid w:val="00653E0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59">
    <w:name w:val="xl59"/>
    <w:basedOn w:val="a0"/>
    <w:uiPriority w:val="99"/>
    <w:rsid w:val="00653E0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0">
    <w:name w:val="xl60"/>
    <w:basedOn w:val="a0"/>
    <w:uiPriority w:val="99"/>
    <w:rsid w:val="00653E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1">
    <w:name w:val="xl61"/>
    <w:basedOn w:val="a0"/>
    <w:uiPriority w:val="99"/>
    <w:rsid w:val="00653E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2">
    <w:name w:val="xl62"/>
    <w:basedOn w:val="a0"/>
    <w:uiPriority w:val="99"/>
    <w:rsid w:val="00653E0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7"/>
      <w:szCs w:val="17"/>
      <w:lang w:val="en-US" w:bidi="en-US"/>
    </w:rPr>
  </w:style>
  <w:style w:type="paragraph" w:customStyle="1" w:styleId="xl63">
    <w:name w:val="xl63"/>
    <w:basedOn w:val="a0"/>
    <w:uiPriority w:val="99"/>
    <w:rsid w:val="00653E0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64">
    <w:name w:val="xl64"/>
    <w:basedOn w:val="a0"/>
    <w:uiPriority w:val="99"/>
    <w:rsid w:val="00653E0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xl65">
    <w:name w:val="xl65"/>
    <w:basedOn w:val="a0"/>
    <w:uiPriority w:val="99"/>
    <w:rsid w:val="00653E0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val="en-US" w:bidi="en-US"/>
    </w:rPr>
  </w:style>
  <w:style w:type="paragraph" w:customStyle="1" w:styleId="14">
    <w:name w:val="Стиль1"/>
    <w:basedOn w:val="1"/>
    <w:uiPriority w:val="99"/>
    <w:qFormat/>
    <w:rsid w:val="00653E02"/>
    <w:pPr>
      <w:keepNext/>
      <w:widowControl/>
      <w:autoSpaceDE/>
      <w:autoSpaceDN/>
      <w:adjustRightInd/>
      <w:spacing w:before="240" w:after="60"/>
      <w:jc w:val="right"/>
    </w:pPr>
    <w:rPr>
      <w:rFonts w:ascii="Calibri" w:hAnsi="Calibri" w:cs="Times New Roman"/>
      <w:color w:val="auto"/>
      <w:kern w:val="32"/>
      <w:sz w:val="32"/>
      <w:szCs w:val="32"/>
      <w:lang w:val="en-US" w:eastAsia="en-US" w:bidi="en-US"/>
    </w:rPr>
  </w:style>
  <w:style w:type="paragraph" w:customStyle="1" w:styleId="1TimesNewRoman">
    <w:name w:val="Стиль Заголовок 1 + Times New Roman"/>
    <w:basedOn w:val="1"/>
    <w:uiPriority w:val="99"/>
    <w:rsid w:val="00653E02"/>
    <w:pPr>
      <w:keepNext/>
      <w:widowControl/>
      <w:autoSpaceDE/>
      <w:autoSpaceDN/>
      <w:adjustRightInd/>
      <w:spacing w:before="240" w:after="60"/>
      <w:jc w:val="left"/>
    </w:pPr>
    <w:rPr>
      <w:rFonts w:ascii="Calibri" w:hAnsi="Calibri" w:cs="Century Gothic"/>
      <w:color w:val="auto"/>
      <w:kern w:val="32"/>
      <w:sz w:val="32"/>
      <w:szCs w:val="32"/>
      <w:lang w:val="en-US" w:eastAsia="en-US" w:bidi="en-US"/>
    </w:rPr>
  </w:style>
  <w:style w:type="paragraph" w:customStyle="1" w:styleId="1TimesNewRoman0">
    <w:name w:val="Стиль Заголовок 1 + Times New Roman По правому краю"/>
    <w:basedOn w:val="1"/>
    <w:uiPriority w:val="99"/>
    <w:rsid w:val="00653E02"/>
    <w:pPr>
      <w:keepNext/>
      <w:widowControl/>
      <w:autoSpaceDE/>
      <w:autoSpaceDN/>
      <w:adjustRightInd/>
      <w:spacing w:before="240" w:after="60"/>
      <w:jc w:val="right"/>
    </w:pPr>
    <w:rPr>
      <w:rFonts w:ascii="Calibri" w:hAnsi="Calibri" w:cs="Times New Roman"/>
      <w:color w:val="auto"/>
      <w:kern w:val="32"/>
      <w:sz w:val="32"/>
      <w:lang w:val="en-US" w:eastAsia="en-US" w:bidi="en-US"/>
    </w:rPr>
  </w:style>
  <w:style w:type="paragraph" w:customStyle="1" w:styleId="2TimesNewRoman">
    <w:name w:val="Стиль Заголовок 2 + Times New Roman По центру"/>
    <w:basedOn w:val="20"/>
    <w:uiPriority w:val="99"/>
    <w:rsid w:val="00653E02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0"/>
      <w:lang w:eastAsia="ru-RU"/>
    </w:rPr>
  </w:style>
  <w:style w:type="paragraph" w:customStyle="1" w:styleId="2TimesNewRoman0">
    <w:name w:val="Заголовок 2 + Times New Roman"/>
    <w:aliases w:val="По центру,кернинг от 16 пт"/>
    <w:basedOn w:val="a0"/>
    <w:uiPriority w:val="99"/>
    <w:rsid w:val="00653E0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ffa">
    <w:name w:val="footnote reference"/>
    <w:semiHidden/>
    <w:unhideWhenUsed/>
    <w:rsid w:val="00653E02"/>
    <w:rPr>
      <w:vertAlign w:val="superscript"/>
    </w:rPr>
  </w:style>
  <w:style w:type="character" w:styleId="affb">
    <w:name w:val="annotation reference"/>
    <w:semiHidden/>
    <w:unhideWhenUsed/>
    <w:rsid w:val="00653E02"/>
    <w:rPr>
      <w:sz w:val="16"/>
      <w:szCs w:val="16"/>
    </w:rPr>
  </w:style>
  <w:style w:type="character" w:styleId="affc">
    <w:name w:val="Subtle Emphasis"/>
    <w:uiPriority w:val="19"/>
    <w:qFormat/>
    <w:rsid w:val="00653E02"/>
    <w:rPr>
      <w:i/>
      <w:iCs w:val="0"/>
      <w:color w:val="5A5A5A"/>
    </w:rPr>
  </w:style>
  <w:style w:type="character" w:styleId="affd">
    <w:name w:val="Intense Emphasis"/>
    <w:uiPriority w:val="21"/>
    <w:qFormat/>
    <w:rsid w:val="00653E02"/>
    <w:rPr>
      <w:b/>
      <w:bCs w:val="0"/>
      <w:i/>
      <w:iCs w:val="0"/>
      <w:sz w:val="24"/>
      <w:szCs w:val="24"/>
      <w:u w:val="single"/>
    </w:rPr>
  </w:style>
  <w:style w:type="character" w:styleId="affe">
    <w:name w:val="Subtle Reference"/>
    <w:uiPriority w:val="31"/>
    <w:qFormat/>
    <w:rsid w:val="00653E02"/>
    <w:rPr>
      <w:sz w:val="24"/>
      <w:szCs w:val="24"/>
      <w:u w:val="single"/>
    </w:rPr>
  </w:style>
  <w:style w:type="character" w:styleId="afff">
    <w:name w:val="Intense Reference"/>
    <w:uiPriority w:val="32"/>
    <w:qFormat/>
    <w:rsid w:val="00653E02"/>
    <w:rPr>
      <w:b/>
      <w:bCs w:val="0"/>
      <w:sz w:val="24"/>
      <w:u w:val="single"/>
    </w:rPr>
  </w:style>
  <w:style w:type="character" w:styleId="afff0">
    <w:name w:val="Book Title"/>
    <w:uiPriority w:val="33"/>
    <w:qFormat/>
    <w:rsid w:val="00653E02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5">
    <w:name w:val="Заголовок Знак1"/>
    <w:uiPriority w:val="10"/>
    <w:locked/>
    <w:rsid w:val="00653E02"/>
    <w:rPr>
      <w:rFonts w:ascii="Cambria" w:eastAsia="Times New Roman" w:hAnsi="Cambria" w:cs="Times New Roman" w:hint="default"/>
      <w:b/>
      <w:bCs/>
      <w:kern w:val="28"/>
      <w:sz w:val="32"/>
      <w:szCs w:val="32"/>
    </w:rPr>
  </w:style>
  <w:style w:type="character" w:customStyle="1" w:styleId="rvts13">
    <w:name w:val="rvts13"/>
    <w:basedOn w:val="a1"/>
    <w:rsid w:val="00653E02"/>
  </w:style>
  <w:style w:type="character" w:customStyle="1" w:styleId="rvts18">
    <w:name w:val="rvts18"/>
    <w:basedOn w:val="a1"/>
    <w:rsid w:val="00653E02"/>
  </w:style>
  <w:style w:type="character" w:customStyle="1" w:styleId="afff1">
    <w:name w:val="Основной шрифт"/>
    <w:rsid w:val="00653E02"/>
  </w:style>
  <w:style w:type="numbering" w:styleId="111111">
    <w:name w:val="Outline List 2"/>
    <w:basedOn w:val="a3"/>
    <w:semiHidden/>
    <w:unhideWhenUsed/>
    <w:rsid w:val="00653E02"/>
    <w:pPr>
      <w:numPr>
        <w:numId w:val="11"/>
      </w:numPr>
    </w:pPr>
  </w:style>
  <w:style w:type="numbering" w:customStyle="1" w:styleId="2">
    <w:name w:val="Стиль2"/>
    <w:rsid w:val="00653E0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268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5BAC0-36E1-42C9-9BE6-486B0E9C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15177</Words>
  <Characters>86510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Гав.Бух</cp:lastModifiedBy>
  <cp:revision>37</cp:revision>
  <cp:lastPrinted>2018-02-19T04:20:00Z</cp:lastPrinted>
  <dcterms:created xsi:type="dcterms:W3CDTF">2014-12-23T06:31:00Z</dcterms:created>
  <dcterms:modified xsi:type="dcterms:W3CDTF">2021-04-01T07:51:00Z</dcterms:modified>
</cp:coreProperties>
</file>